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662ED0">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53841E75"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0E915EC0" w14:textId="79ECA2F8" w:rsidR="003B1B68" w:rsidRDefault="003B1B68" w:rsidP="003B1B68">
      <w:pPr>
        <w:pStyle w:val="ListParagraph"/>
      </w:pPr>
    </w:p>
    <w:p w14:paraId="0634FF48" w14:textId="1E7C8051" w:rsidR="003B1B68" w:rsidRDefault="003B1B68" w:rsidP="003B1B68">
      <w:pPr>
        <w:pStyle w:val="ListParagraph"/>
      </w:pPr>
      <w:r>
        <w:t>Sometimes people create fake accounts</w:t>
      </w:r>
      <w:r w:rsidR="00956B2B">
        <w:t xml:space="preserve"> to harass others, without having to show their identity. They will make rude and annoying comments, while pretending to be someone they aren’t. It’s often hard to track the person, and if or when its deleted, they person can just make another one. It’s a never-ending cycle. </w:t>
      </w:r>
    </w:p>
    <w:p w14:paraId="4DC2D049" w14:textId="14170E16" w:rsidR="00D5620C" w:rsidRDefault="00D5620C"/>
    <w:p w14:paraId="45BD4D65" w14:textId="77777777" w:rsidR="00D5620C" w:rsidRDefault="00D5620C"/>
    <w:p w14:paraId="0A4F0378" w14:textId="77777777" w:rsidR="00D5620C" w:rsidRDefault="00D5620C"/>
    <w:p w14:paraId="1444DC07" w14:textId="77777777" w:rsidR="00D5620C" w:rsidRDefault="00D5620C"/>
    <w:p w14:paraId="2592ED43" w14:textId="02EECE8A" w:rsidR="00D5620C" w:rsidRDefault="00D5620C" w:rsidP="00956B2B">
      <w:pPr>
        <w:pStyle w:val="ListParagraph"/>
        <w:numPr>
          <w:ilvl w:val="0"/>
          <w:numId w:val="2"/>
        </w:numPr>
      </w:pPr>
      <w:r>
        <w:t>What strategies does the resource show to deal with these types of situations?</w:t>
      </w:r>
    </w:p>
    <w:p w14:paraId="69130029" w14:textId="77777777" w:rsidR="00662ED0" w:rsidRDefault="00662ED0" w:rsidP="00956B2B">
      <w:pPr>
        <w:pStyle w:val="ListParagraph"/>
      </w:pPr>
    </w:p>
    <w:p w14:paraId="1E763404" w14:textId="19D1E9BA" w:rsidR="00956B2B" w:rsidRDefault="00956B2B" w:rsidP="00956B2B">
      <w:pPr>
        <w:pStyle w:val="ListParagraph"/>
      </w:pPr>
      <w:r>
        <w:t xml:space="preserve">Way’s to deal with people using fake accounts is by making your account private, blocking them, </w:t>
      </w:r>
      <w:r w:rsidR="00662ED0">
        <w:t xml:space="preserve">or reporting the person. When making your account private, that fake account can’t see or comment on any of your photos without you accepting their request to follow you. If the fake account begins to dm you, you could block them, so they are unable to do so. And if they still haven’t left you alone, you can report them, causing their account to delete. </w:t>
      </w:r>
    </w:p>
    <w:p w14:paraId="0218875F" w14:textId="0B281CD3" w:rsidR="00AB2B59" w:rsidRDefault="00AB2B59" w:rsidP="00AB2B59"/>
    <w:p w14:paraId="1CE68240" w14:textId="05EA4A87" w:rsidR="00AB2B59" w:rsidRDefault="00AB2B59" w:rsidP="00AB2B59"/>
    <w:p w14:paraId="5DB856E7" w14:textId="181DB7FF" w:rsidR="005A5CF9" w:rsidRDefault="005A5CF9" w:rsidP="00AB2B59"/>
    <w:p w14:paraId="4728760C" w14:textId="77777777" w:rsidR="00C43891" w:rsidRDefault="00C43891" w:rsidP="00AB2B59"/>
    <w:p w14:paraId="4E6ED3EF" w14:textId="14B58E68" w:rsidR="00AB2B59" w:rsidRDefault="002B5D88" w:rsidP="00662ED0">
      <w:pPr>
        <w:pStyle w:val="ListParagraph"/>
        <w:numPr>
          <w:ilvl w:val="0"/>
          <w:numId w:val="2"/>
        </w:numPr>
      </w:pPr>
      <w:r>
        <w:t>In your own words, what do you think it means to be a Digital Leader?</w:t>
      </w:r>
    </w:p>
    <w:p w14:paraId="1424E6FA" w14:textId="329FD5E1" w:rsidR="00662ED0" w:rsidRDefault="00662ED0" w:rsidP="00662ED0"/>
    <w:p w14:paraId="38DCE2C5" w14:textId="422F3A0C" w:rsidR="00662ED0" w:rsidRDefault="00662ED0" w:rsidP="00662ED0">
      <w:pPr>
        <w:ind w:left="720"/>
      </w:pPr>
      <w:r>
        <w:t xml:space="preserve">A digital leader use’s their knowledge of the internet to help others. All their experience allows them to be helpful to others that are struggling. </w:t>
      </w:r>
      <w:bookmarkStart w:id="0" w:name="_GoBack"/>
      <w:bookmarkEnd w:id="0"/>
    </w:p>
    <w:p w14:paraId="20FF8883" w14:textId="2C797E67" w:rsidR="00D5620C" w:rsidRDefault="00D5620C">
      <w:pPr>
        <w:spacing w:after="160" w:line="259" w:lineRule="auto"/>
      </w:pP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B1B68"/>
    <w:rsid w:val="003C0B16"/>
    <w:rsid w:val="003E49FC"/>
    <w:rsid w:val="003F2510"/>
    <w:rsid w:val="005438FE"/>
    <w:rsid w:val="00562D3C"/>
    <w:rsid w:val="005A5CF9"/>
    <w:rsid w:val="005F6271"/>
    <w:rsid w:val="00613B57"/>
    <w:rsid w:val="00662ED0"/>
    <w:rsid w:val="0069560E"/>
    <w:rsid w:val="006C014C"/>
    <w:rsid w:val="006D29D0"/>
    <w:rsid w:val="006D6602"/>
    <w:rsid w:val="006E1274"/>
    <w:rsid w:val="00720ADF"/>
    <w:rsid w:val="00723995"/>
    <w:rsid w:val="00756002"/>
    <w:rsid w:val="0076263A"/>
    <w:rsid w:val="0085441C"/>
    <w:rsid w:val="00862446"/>
    <w:rsid w:val="009560D1"/>
    <w:rsid w:val="00956B2B"/>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c27453-f191-4f5a-ba72-9ca991b25cca"/>
    <ds:schemaRef ds:uri="c1a37410-53c2-4edc-a72a-ab7ece41e98f"/>
    <ds:schemaRef ds:uri="http://www.w3.org/XML/1998/namespace"/>
  </ds:schemaRefs>
</ds:datastoreItem>
</file>

<file path=customXml/itemProps4.xml><?xml version="1.0" encoding="utf-8"?>
<ds:datastoreItem xmlns:ds="http://schemas.openxmlformats.org/officeDocument/2006/customXml" ds:itemID="{7B2CA528-9A0E-42B0-A7E0-6232E5A4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136S-Rogers, Celise</dc:creator>
  <cp:keywords/>
  <dc:description/>
  <cp:lastModifiedBy>136S-Rogers, Celise</cp:lastModifiedBy>
  <cp:revision>2</cp:revision>
  <dcterms:created xsi:type="dcterms:W3CDTF">2020-01-09T19:00:00Z</dcterms:created>
  <dcterms:modified xsi:type="dcterms:W3CDTF">2020-01-09T19:00:00Z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