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73C05" w:rsidP="31DB501D" w:rsidRDefault="00F8797E" w14:paraId="7452DBA2" w14:textId="6B9565BA">
      <w:r>
        <w:rPr>
          <w:noProof/>
        </w:rPr>
        <w:drawing>
          <wp:inline distT="0" distB="0" distL="0" distR="0" wp14:anchorId="27BC1BFF" wp14:editId="625898F3">
            <wp:extent cx="1343025" cy="552724"/>
            <wp:effectExtent l="0" t="0" r="0" b="0"/>
            <wp:docPr id="2157990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552724"/>
                    </a:xfrm>
                    <a:prstGeom prst="rect">
                      <a:avLst/>
                    </a:prstGeom>
                  </pic:spPr>
                </pic:pic>
              </a:graphicData>
            </a:graphic>
          </wp:inline>
        </w:drawing>
      </w:r>
    </w:p>
    <w:p w:rsidR="013319E8" w:rsidP="013319E8" w:rsidRDefault="013319E8" w14:paraId="4395055E" w14:textId="40C4F3FF">
      <w:pPr>
        <w:jc w:val="center"/>
        <w:rPr>
          <w:rFonts w:ascii="Calibri" w:hAnsi="Calibri" w:eastAsia="Calibri" w:cs="Calibri"/>
          <w:b/>
          <w:bCs/>
          <w:sz w:val="28"/>
          <w:szCs w:val="28"/>
        </w:rPr>
      </w:pPr>
      <w:r w:rsidRPr="013319E8">
        <w:rPr>
          <w:rFonts w:ascii="Calibri" w:hAnsi="Calibri" w:eastAsia="Calibri" w:cs="Calibri"/>
          <w:b/>
          <w:bCs/>
          <w:sz w:val="28"/>
          <w:szCs w:val="28"/>
        </w:rPr>
        <w:t>Chemistry Flow Chart Assignment</w:t>
      </w:r>
    </w:p>
    <w:p w:rsidRPr="0035760A" w:rsidR="73B2FBFA" w:rsidP="31DB501D" w:rsidRDefault="31DB501D" w14:paraId="16C72AE8" w14:textId="161DE785">
      <w:pPr>
        <w:rPr>
          <w:rFonts w:ascii="Calibri" w:hAnsi="Calibri" w:eastAsia="Calibri" w:cs="Calibri"/>
          <w:b/>
          <w:bCs/>
          <w:sz w:val="24"/>
          <w:szCs w:val="24"/>
        </w:rPr>
      </w:pPr>
      <w:r w:rsidRPr="0035760A">
        <w:rPr>
          <w:rFonts w:ascii="Calibri" w:hAnsi="Calibri" w:eastAsia="Calibri" w:cs="Calibri"/>
          <w:b/>
          <w:bCs/>
          <w:sz w:val="24"/>
          <w:szCs w:val="24"/>
        </w:rPr>
        <w:t>Introduction</w:t>
      </w:r>
    </w:p>
    <w:p w:rsidRPr="0035760A" w:rsidR="004C03B1" w:rsidP="013319E8" w:rsidRDefault="013319E8" w14:paraId="23692A63" w14:textId="00E8BAD3">
      <w:pPr>
        <w:rPr>
          <w:rFonts w:ascii="Calibri" w:hAnsi="Calibri" w:eastAsia="Calibri" w:cs="Calibri"/>
          <w:sz w:val="24"/>
          <w:szCs w:val="24"/>
        </w:rPr>
      </w:pPr>
      <w:r w:rsidRPr="0035760A">
        <w:rPr>
          <w:rFonts w:ascii="Calibri" w:hAnsi="Calibri" w:eastAsia="Calibri" w:cs="Calibri"/>
          <w:sz w:val="24"/>
          <w:szCs w:val="24"/>
        </w:rPr>
        <w:t>For this assignment you are responsible for demonstrating your Digital Learning skills, by providing two flowcharts of how to name compounds and how to write formulas in Chemistry.</w:t>
      </w:r>
    </w:p>
    <w:p w:rsidRPr="0035760A" w:rsidR="004C03B1" w:rsidP="77EB52B0" w:rsidRDefault="77EB52B0" w14:paraId="3935A958" w14:textId="37753BE9">
      <w:pPr>
        <w:rPr>
          <w:rFonts w:ascii="Calibri" w:hAnsi="Calibri" w:eastAsia="Calibri" w:cs="Calibri"/>
          <w:sz w:val="24"/>
          <w:szCs w:val="24"/>
        </w:rPr>
      </w:pPr>
      <w:r w:rsidRPr="0035760A">
        <w:rPr>
          <w:rFonts w:ascii="Calibri" w:hAnsi="Calibri" w:eastAsia="Calibri" w:cs="Calibri"/>
          <w:sz w:val="24"/>
          <w:szCs w:val="24"/>
        </w:rPr>
        <w:t xml:space="preserve">As for all digital assignments you will be receiving a separate mark on the content from your science teacher. </w:t>
      </w:r>
    </w:p>
    <w:p w:rsidRPr="0035760A" w:rsidR="77EB52B0" w:rsidP="77EB52B0" w:rsidRDefault="77EB52B0" w14:paraId="1C8605A9" w14:textId="500B8BF0">
      <w:pPr>
        <w:rPr>
          <w:rFonts w:ascii="Calibri" w:hAnsi="Calibri" w:eastAsia="Calibri" w:cs="Calibri"/>
          <w:sz w:val="24"/>
          <w:szCs w:val="24"/>
        </w:rPr>
      </w:pPr>
    </w:p>
    <w:p w:rsidRPr="0035760A" w:rsidR="00CD4DE8" w:rsidP="013319E8" w:rsidRDefault="013319E8" w14:paraId="2C86D0F9" w14:textId="66154A65">
      <w:pPr>
        <w:rPr>
          <w:rFonts w:ascii="Calibri" w:hAnsi="Calibri" w:eastAsia="Calibri" w:cs="Calibri"/>
          <w:b/>
          <w:bCs/>
          <w:sz w:val="24"/>
          <w:szCs w:val="24"/>
        </w:rPr>
      </w:pPr>
      <w:r w:rsidRPr="0035760A">
        <w:rPr>
          <w:rFonts w:ascii="Calibri" w:hAnsi="Calibri" w:eastAsia="Calibri" w:cs="Calibri"/>
          <w:b/>
          <w:bCs/>
          <w:sz w:val="24"/>
          <w:szCs w:val="24"/>
        </w:rPr>
        <w:t>Flow Chart Template</w:t>
      </w:r>
    </w:p>
    <w:p w:rsidRPr="0035760A" w:rsidR="00F8797E" w:rsidP="013319E8" w:rsidRDefault="013319E8" w14:paraId="33476568" w14:textId="01E2976C">
      <w:pPr>
        <w:rPr>
          <w:rFonts w:ascii="Calibri" w:hAnsi="Calibri" w:eastAsia="Calibri" w:cs="Calibri"/>
          <w:sz w:val="24"/>
          <w:szCs w:val="24"/>
        </w:rPr>
      </w:pPr>
      <w:r w:rsidRPr="0035760A">
        <w:rPr>
          <w:rFonts w:ascii="Calibri" w:hAnsi="Calibri" w:eastAsia="Calibri" w:cs="Calibri"/>
          <w:sz w:val="24"/>
          <w:szCs w:val="24"/>
        </w:rPr>
        <w:t>You will use the following tools to help you create the flow chart:</w:t>
      </w:r>
    </w:p>
    <w:p w:rsidRPr="0035760A" w:rsidR="00F8797E" w:rsidP="00A00358" w:rsidRDefault="013319E8" w14:paraId="7665BDF0" w14:textId="61A0D5F5">
      <w:pPr>
        <w:pStyle w:val="ListParagraph"/>
        <w:numPr>
          <w:ilvl w:val="0"/>
          <w:numId w:val="5"/>
        </w:numPr>
        <w:rPr>
          <w:rFonts w:ascii="Calibri" w:hAnsi="Calibri" w:eastAsia="Calibri" w:cs="Calibri"/>
          <w:sz w:val="24"/>
          <w:szCs w:val="24"/>
        </w:rPr>
      </w:pPr>
      <w:r w:rsidRPr="0035760A">
        <w:rPr>
          <w:rFonts w:ascii="Calibri" w:hAnsi="Calibri" w:eastAsia="Calibri" w:cs="Calibri"/>
          <w:sz w:val="24"/>
          <w:szCs w:val="24"/>
        </w:rPr>
        <w:t>The information sheets on Naming Compounds and Writing Formulas</w:t>
      </w:r>
    </w:p>
    <w:p w:rsidRPr="0035760A" w:rsidR="00F8797E" w:rsidP="00A00358" w:rsidRDefault="0035760A" w14:paraId="59EE4FAE" w14:textId="23F64B50">
      <w:pPr>
        <w:pStyle w:val="ListParagraph"/>
        <w:numPr>
          <w:ilvl w:val="0"/>
          <w:numId w:val="5"/>
        </w:numPr>
        <w:rPr>
          <w:rFonts w:ascii="Calibri" w:hAnsi="Calibri" w:eastAsia="Calibri" w:cs="Calibri"/>
          <w:sz w:val="24"/>
          <w:szCs w:val="24"/>
        </w:rPr>
      </w:pPr>
      <w:hyperlink r:id="rId8">
        <w:r w:rsidRPr="0035760A" w:rsidR="013319E8">
          <w:rPr>
            <w:rStyle w:val="Hyperlink"/>
            <w:rFonts w:ascii="Calibri" w:hAnsi="Calibri" w:eastAsia="Calibri" w:cs="Calibri"/>
            <w:sz w:val="24"/>
            <w:szCs w:val="24"/>
          </w:rPr>
          <w:t>http://draw.io</w:t>
        </w:r>
      </w:hyperlink>
      <w:r w:rsidRPr="0035760A" w:rsidR="013319E8">
        <w:rPr>
          <w:rFonts w:ascii="Calibri" w:hAnsi="Calibri" w:eastAsia="Calibri" w:cs="Calibri"/>
          <w:sz w:val="24"/>
          <w:szCs w:val="24"/>
        </w:rPr>
        <w:t xml:space="preserve"> </w:t>
      </w:r>
    </w:p>
    <w:p w:rsidRPr="0035760A" w:rsidR="00F8797E" w:rsidP="6D4633D7" w:rsidRDefault="77EB52B0" w14:paraId="04021366" w14:textId="2E02585B" w14:noSpellErr="1">
      <w:pPr>
        <w:pStyle w:val="ListParagraph"/>
        <w:numPr>
          <w:ilvl w:val="0"/>
          <w:numId w:val="5"/>
        </w:numPr>
        <w:rPr>
          <w:rFonts w:ascii="Calibri" w:hAnsi="Calibri" w:eastAsia="Calibri" w:cs="Calibri"/>
          <w:sz w:val="24"/>
          <w:szCs w:val="24"/>
        </w:rPr>
      </w:pPr>
      <w:r w:rsidRPr="6D4633D7" w:rsidR="6D4633D7">
        <w:rPr>
          <w:rFonts w:ascii="Calibri" w:hAnsi="Calibri" w:eastAsia="Calibri" w:cs="Calibri"/>
          <w:sz w:val="24"/>
          <w:szCs w:val="24"/>
        </w:rPr>
        <w:t>One drive – to save your work</w:t>
      </w:r>
    </w:p>
    <w:p w:rsidR="6D4633D7" w:rsidP="6D4633D7" w:rsidRDefault="6D4633D7" w14:paraId="32BBD964" w14:textId="470D5E0D">
      <w:pPr>
        <w:pStyle w:val="ListParagraph"/>
        <w:numPr>
          <w:ilvl w:val="0"/>
          <w:numId w:val="5"/>
        </w:numPr>
        <w:rPr>
          <w:sz w:val="24"/>
          <w:szCs w:val="24"/>
        </w:rPr>
      </w:pPr>
      <w:hyperlink r:id="R4c3f189412614364">
        <w:r w:rsidRPr="6D4633D7" w:rsidR="6D4633D7">
          <w:rPr>
            <w:rStyle w:val="Hyperlink"/>
            <w:rFonts w:ascii="Calibri" w:hAnsi="Calibri" w:eastAsia="Calibri" w:cs="Calibri"/>
            <w:sz w:val="24"/>
            <w:szCs w:val="24"/>
          </w:rPr>
          <w:t>www.chastkavich43.weebly.com</w:t>
        </w:r>
      </w:hyperlink>
      <w:r w:rsidRPr="6D4633D7" w:rsidR="6D4633D7">
        <w:rPr>
          <w:rFonts w:ascii="Calibri" w:hAnsi="Calibri" w:eastAsia="Calibri" w:cs="Calibri"/>
          <w:sz w:val="24"/>
          <w:szCs w:val="24"/>
        </w:rPr>
        <w:t xml:space="preserve"> - for all links helpful for assignment</w:t>
      </w:r>
    </w:p>
    <w:p w:rsidRPr="0035760A" w:rsidR="77EB52B0" w:rsidP="77EB52B0" w:rsidRDefault="77EB52B0" w14:paraId="53C8F70F" w14:textId="680C43EA">
      <w:pPr>
        <w:rPr>
          <w:rFonts w:ascii="Calibri" w:hAnsi="Calibri" w:eastAsia="Calibri" w:cs="Calibri"/>
          <w:sz w:val="24"/>
          <w:szCs w:val="24"/>
        </w:rPr>
      </w:pPr>
    </w:p>
    <w:p w:rsidRPr="0035760A" w:rsidR="00CD4DE8" w:rsidP="77EB52B0" w:rsidRDefault="77EB52B0" w14:paraId="78F6C563" w14:textId="57B3C8E7">
      <w:pPr>
        <w:rPr>
          <w:rFonts w:ascii="Calibri" w:hAnsi="Calibri" w:eastAsia="Calibri" w:cs="Calibri"/>
          <w:b/>
          <w:bCs/>
          <w:sz w:val="24"/>
          <w:szCs w:val="24"/>
        </w:rPr>
      </w:pPr>
      <w:r w:rsidRPr="0035760A">
        <w:rPr>
          <w:rFonts w:ascii="Calibri" w:hAnsi="Calibri" w:eastAsia="Calibri" w:cs="Calibri"/>
          <w:b/>
          <w:bCs/>
          <w:sz w:val="24"/>
          <w:szCs w:val="24"/>
        </w:rPr>
        <w:t>Assessment</w:t>
      </w:r>
    </w:p>
    <w:p w:rsidRPr="0035760A" w:rsidR="73B2FBFA" w:rsidP="73B2FBFA" w:rsidRDefault="77EB52B0" w14:paraId="1C751FEA" w14:textId="4CD30BB9">
      <w:pPr>
        <w:rPr>
          <w:sz w:val="24"/>
          <w:szCs w:val="24"/>
        </w:rPr>
      </w:pPr>
      <w:r w:rsidRPr="0035760A">
        <w:rPr>
          <w:sz w:val="24"/>
          <w:szCs w:val="24"/>
        </w:rPr>
        <w:t xml:space="preserve">The following criteria is a breakdown of how you will be marked on the digital component of your assignment. </w:t>
      </w:r>
    </w:p>
    <w:p w:rsidRPr="0035760A" w:rsidR="006B3413" w:rsidP="77EB52B0" w:rsidRDefault="77EB52B0" w14:paraId="7D29768E" w14:textId="44F3B356">
      <w:pPr>
        <w:rPr>
          <w:b/>
          <w:bCs/>
          <w:sz w:val="24"/>
          <w:szCs w:val="24"/>
        </w:rPr>
      </w:pPr>
      <w:r w:rsidRPr="0035760A">
        <w:rPr>
          <w:sz w:val="24"/>
          <w:szCs w:val="24"/>
        </w:rPr>
        <w:t xml:space="preserve">Remember to display your work in a manner that matches the situation. In this case, we’re creating a flow chart that is based on your understanding on Chemistry Nomenclature (naming chemical compounds and writing chemical formulae). Try to decide what will best represent your understanding of the steps, as well as how you would want your audience to follow it. </w:t>
      </w:r>
    </w:p>
    <w:p w:rsidRPr="0035760A" w:rsidR="006B3413" w:rsidP="77EB52B0" w:rsidRDefault="77EB52B0" w14:paraId="5D63A1B7" w14:textId="0D9E636A">
      <w:pPr>
        <w:rPr>
          <w:b/>
          <w:bCs/>
          <w:sz w:val="24"/>
          <w:szCs w:val="24"/>
        </w:rPr>
      </w:pPr>
      <w:r w:rsidRPr="0035760A">
        <w:rPr>
          <w:sz w:val="24"/>
          <w:szCs w:val="24"/>
        </w:rPr>
        <w:t xml:space="preserve">Flow charts are a great way to demonstrate a way of thinking based on a </w:t>
      </w:r>
      <w:r w:rsidRPr="0035760A">
        <w:rPr>
          <w:b/>
          <w:bCs/>
          <w:sz w:val="24"/>
          <w:szCs w:val="24"/>
        </w:rPr>
        <w:t>process of elimination</w:t>
      </w:r>
      <w:r w:rsidRPr="0035760A">
        <w:rPr>
          <w:sz w:val="24"/>
          <w:szCs w:val="24"/>
        </w:rPr>
        <w:t xml:space="preserve">. </w:t>
      </w:r>
    </w:p>
    <w:p w:rsidR="0035760A" w:rsidP="77EB52B0" w:rsidRDefault="0035760A" w14:paraId="042A4914" w14:textId="77777777">
      <w:pPr>
        <w:rPr>
          <w:sz w:val="24"/>
          <w:szCs w:val="24"/>
        </w:rPr>
      </w:pPr>
    </w:p>
    <w:p w:rsidR="0035760A" w:rsidP="77EB52B0" w:rsidRDefault="0035760A" w14:paraId="61957A42" w14:textId="77777777">
      <w:pPr>
        <w:rPr>
          <w:sz w:val="24"/>
          <w:szCs w:val="24"/>
        </w:rPr>
      </w:pPr>
    </w:p>
    <w:p w:rsidR="0035760A" w:rsidP="77EB52B0" w:rsidRDefault="0035760A" w14:paraId="55A5EBA9" w14:textId="77777777">
      <w:pPr>
        <w:rPr>
          <w:sz w:val="24"/>
          <w:szCs w:val="24"/>
        </w:rPr>
      </w:pPr>
    </w:p>
    <w:p w:rsidR="0035760A" w:rsidP="77EB52B0" w:rsidRDefault="0035760A" w14:paraId="3743D600" w14:textId="77777777">
      <w:pPr>
        <w:rPr>
          <w:sz w:val="24"/>
          <w:szCs w:val="24"/>
        </w:rPr>
      </w:pPr>
    </w:p>
    <w:p w:rsidR="0035760A" w:rsidP="77EB52B0" w:rsidRDefault="0035760A" w14:paraId="7B34DA6E" w14:textId="77777777">
      <w:pPr>
        <w:rPr>
          <w:sz w:val="24"/>
          <w:szCs w:val="24"/>
        </w:rPr>
      </w:pPr>
    </w:p>
    <w:p w:rsidRPr="0035760A" w:rsidR="0035760A" w:rsidP="77EB52B0" w:rsidRDefault="0035760A" w14:paraId="39273B19" w14:textId="77777777">
      <w:pPr>
        <w:rPr>
          <w:sz w:val="24"/>
          <w:szCs w:val="24"/>
        </w:rPr>
      </w:pPr>
    </w:p>
    <w:p w:rsidRPr="0035760A" w:rsidR="0035760A" w:rsidP="0035760A" w:rsidRDefault="0035760A" w14:paraId="54FF8ACD" w14:textId="77777777">
      <w:pPr>
        <w:jc w:val="center"/>
        <w:rPr>
          <w:b/>
          <w:sz w:val="28"/>
          <w:szCs w:val="24"/>
        </w:rPr>
      </w:pPr>
      <w:r w:rsidRPr="0035760A">
        <w:rPr>
          <w:b/>
          <w:sz w:val="28"/>
          <w:szCs w:val="24"/>
        </w:rPr>
        <w:lastRenderedPageBreak/>
        <w:t>Guidelines</w:t>
      </w:r>
    </w:p>
    <w:p w:rsidRPr="0035760A" w:rsidR="006B3413" w:rsidP="77EB52B0" w:rsidRDefault="0035760A" w14:paraId="3BAA891A" w14:textId="5A038B30">
      <w:pPr>
        <w:rPr>
          <w:b/>
          <w:bCs/>
          <w:sz w:val="24"/>
          <w:szCs w:val="24"/>
        </w:rPr>
      </w:pPr>
      <w:r w:rsidRPr="0035760A">
        <w:rPr>
          <w:sz w:val="24"/>
          <w:szCs w:val="24"/>
        </w:rPr>
        <w:br/>
      </w:r>
      <w:r w:rsidRPr="0035760A" w:rsidR="77EB52B0">
        <w:rPr>
          <w:b/>
          <w:bCs/>
          <w:sz w:val="24"/>
          <w:szCs w:val="24"/>
        </w:rPr>
        <w:t xml:space="preserve">Content and Organization: </w:t>
      </w:r>
    </w:p>
    <w:p w:rsidRPr="0035760A" w:rsidR="006B3413" w:rsidP="77EB52B0" w:rsidRDefault="77EB52B0" w14:paraId="4366E736" w14:textId="55DF37F6">
      <w:pPr>
        <w:pStyle w:val="ListParagraph"/>
        <w:numPr>
          <w:ilvl w:val="0"/>
          <w:numId w:val="3"/>
        </w:numPr>
        <w:rPr>
          <w:sz w:val="24"/>
          <w:szCs w:val="24"/>
        </w:rPr>
      </w:pPr>
      <w:r w:rsidRPr="0035760A">
        <w:rPr>
          <w:sz w:val="24"/>
          <w:szCs w:val="24"/>
        </w:rPr>
        <w:t>Clear title that is bolded</w:t>
      </w:r>
    </w:p>
    <w:p w:rsidRPr="0035760A" w:rsidR="006B3413" w:rsidP="77EB52B0" w:rsidRDefault="77EB52B0" w14:paraId="494AE83A" w14:textId="560AFB9F">
      <w:pPr>
        <w:pStyle w:val="ListParagraph"/>
        <w:numPr>
          <w:ilvl w:val="0"/>
          <w:numId w:val="3"/>
        </w:numPr>
        <w:rPr>
          <w:sz w:val="24"/>
          <w:szCs w:val="24"/>
        </w:rPr>
      </w:pPr>
      <w:r w:rsidRPr="0035760A">
        <w:rPr>
          <w:sz w:val="24"/>
          <w:szCs w:val="24"/>
        </w:rPr>
        <w:t>File name correclty labelled and saved as a PDF</w:t>
      </w:r>
    </w:p>
    <w:p w:rsidRPr="0035760A" w:rsidR="006B3413" w:rsidP="67D3257C" w:rsidRDefault="77EB52B0" w14:paraId="3C04068F" w14:textId="6AF23DDB">
      <w:pPr>
        <w:pStyle w:val="ListParagraph"/>
        <w:numPr>
          <w:ilvl w:val="1"/>
          <w:numId w:val="3"/>
        </w:numPr>
        <w:rPr>
          <w:sz w:val="24"/>
          <w:szCs w:val="24"/>
        </w:rPr>
      </w:pPr>
      <w:r w:rsidRPr="67D3257C" w:rsidR="67D3257C">
        <w:rPr>
          <w:sz w:val="24"/>
          <w:szCs w:val="24"/>
        </w:rPr>
        <w:t xml:space="preserve">Ex. </w:t>
      </w:r>
      <w:r w:rsidRPr="67D3257C" w:rsidR="67D3257C">
        <w:rPr>
          <w:i w:val="1"/>
          <w:iCs w:val="1"/>
          <w:sz w:val="24"/>
          <w:szCs w:val="24"/>
        </w:rPr>
        <w:t xml:space="preserve">Travis </w:t>
      </w:r>
      <w:proofErr w:type="spellStart"/>
      <w:r w:rsidRPr="67D3257C" w:rsidR="67D3257C">
        <w:rPr>
          <w:i w:val="1"/>
          <w:iCs w:val="1"/>
          <w:sz w:val="24"/>
          <w:szCs w:val="24"/>
        </w:rPr>
        <w:t>Chastkavich</w:t>
      </w:r>
      <w:proofErr w:type="spellEnd"/>
      <w:r w:rsidRPr="67D3257C" w:rsidR="67D3257C">
        <w:rPr>
          <w:i w:val="1"/>
          <w:iCs w:val="1"/>
          <w:sz w:val="24"/>
          <w:szCs w:val="24"/>
        </w:rPr>
        <w:t xml:space="preserve"> </w:t>
      </w:r>
      <w:r w:rsidRPr="67D3257C" w:rsidR="67D3257C">
        <w:rPr>
          <w:i w:val="1"/>
          <w:iCs w:val="1"/>
          <w:sz w:val="24"/>
          <w:szCs w:val="24"/>
        </w:rPr>
        <w:t>Naming Compounds</w:t>
      </w:r>
      <w:r w:rsidRPr="67D3257C" w:rsidR="67D3257C">
        <w:rPr>
          <w:i w:val="1"/>
          <w:iCs w:val="1"/>
          <w:sz w:val="24"/>
          <w:szCs w:val="24"/>
        </w:rPr>
        <w:t xml:space="preserve"> Chart – D</w:t>
      </w:r>
      <w:r w:rsidRPr="67D3257C" w:rsidR="67D3257C">
        <w:rPr>
          <w:sz w:val="24"/>
          <w:szCs w:val="24"/>
        </w:rPr>
        <w:t xml:space="preserve"> </w:t>
      </w:r>
    </w:p>
    <w:p w:rsidRPr="0035760A" w:rsidR="006B3413" w:rsidP="67D3257C" w:rsidRDefault="77EB52B0" w14:paraId="0D28977B" w14:textId="1F444F4B">
      <w:pPr>
        <w:pStyle w:val="Normal"/>
        <w:bidi w:val="0"/>
        <w:spacing w:beforeAutospacing="on" w:line="240" w:lineRule="auto"/>
        <w:ind w:left="1800"/>
        <w:rPr>
          <w:sz w:val="24"/>
          <w:szCs w:val="24"/>
        </w:rPr>
      </w:pPr>
      <w:r w:rsidRPr="67D3257C" w:rsidR="67D3257C">
        <w:rPr>
          <w:sz w:val="24"/>
          <w:szCs w:val="24"/>
        </w:rPr>
        <w:t>(First name Last name Title Block)</w:t>
      </w:r>
    </w:p>
    <w:p w:rsidRPr="0035760A" w:rsidR="006B3413" w:rsidP="77EB52B0" w:rsidRDefault="77EB52B0" w14:paraId="60AAB0A2" w14:textId="4F7814AB">
      <w:pPr>
        <w:pStyle w:val="ListParagraph"/>
        <w:numPr>
          <w:ilvl w:val="0"/>
          <w:numId w:val="3"/>
        </w:numPr>
        <w:rPr>
          <w:sz w:val="24"/>
          <w:szCs w:val="24"/>
        </w:rPr>
      </w:pPr>
      <w:r w:rsidRPr="0035760A">
        <w:rPr>
          <w:sz w:val="24"/>
          <w:szCs w:val="24"/>
        </w:rPr>
        <w:t>Fonts are the same style</w:t>
      </w:r>
    </w:p>
    <w:p w:rsidRPr="0035760A" w:rsidR="006B3413" w:rsidP="77EB52B0" w:rsidRDefault="77EB52B0" w14:paraId="55B40F2A" w14:textId="69A4D8D8">
      <w:pPr>
        <w:pStyle w:val="ListParagraph"/>
        <w:numPr>
          <w:ilvl w:val="1"/>
          <w:numId w:val="3"/>
        </w:numPr>
        <w:rPr>
          <w:sz w:val="24"/>
          <w:szCs w:val="24"/>
        </w:rPr>
      </w:pPr>
      <w:r w:rsidRPr="0035760A">
        <w:rPr>
          <w:sz w:val="24"/>
          <w:szCs w:val="24"/>
        </w:rPr>
        <w:t>If you need to adjust font sizes, consider adjusting the shape size first, then adju</w:t>
      </w:r>
      <w:bookmarkStart w:name="_GoBack" w:id="0"/>
      <w:bookmarkEnd w:id="0"/>
      <w:r w:rsidRPr="0035760A">
        <w:rPr>
          <w:sz w:val="24"/>
          <w:szCs w:val="24"/>
        </w:rPr>
        <w:t>st the content into your own words.</w:t>
      </w:r>
    </w:p>
    <w:p w:rsidRPr="0035760A" w:rsidR="77EB52B0" w:rsidP="77EB52B0" w:rsidRDefault="77EB52B0" w14:paraId="5848F9DC" w14:textId="4856C863">
      <w:pPr>
        <w:rPr>
          <w:b/>
          <w:bCs/>
          <w:sz w:val="24"/>
          <w:szCs w:val="24"/>
        </w:rPr>
      </w:pPr>
      <w:r w:rsidRPr="0035760A">
        <w:rPr>
          <w:b/>
          <w:bCs/>
          <w:sz w:val="24"/>
          <w:szCs w:val="24"/>
        </w:rPr>
        <w:t>Originality</w:t>
      </w:r>
    </w:p>
    <w:p w:rsidRPr="0035760A" w:rsidR="77EB52B0" w:rsidP="77EB52B0" w:rsidRDefault="77EB52B0" w14:paraId="1D78C470" w14:textId="3CC015C5">
      <w:pPr>
        <w:pStyle w:val="ListParagraph"/>
        <w:numPr>
          <w:ilvl w:val="0"/>
          <w:numId w:val="2"/>
        </w:numPr>
        <w:rPr>
          <w:sz w:val="24"/>
          <w:szCs w:val="24"/>
        </w:rPr>
      </w:pPr>
      <w:r w:rsidRPr="0035760A">
        <w:rPr>
          <w:sz w:val="24"/>
          <w:szCs w:val="24"/>
        </w:rPr>
        <w:t>Ensure each pathway has a meaningful purpose</w:t>
      </w:r>
    </w:p>
    <w:p w:rsidRPr="0035760A" w:rsidR="77EB52B0" w:rsidP="77EB52B0" w:rsidRDefault="77EB52B0" w14:paraId="103A8225" w14:textId="3C74DDF8">
      <w:pPr>
        <w:pStyle w:val="ListParagraph"/>
        <w:numPr>
          <w:ilvl w:val="0"/>
          <w:numId w:val="2"/>
        </w:numPr>
        <w:rPr>
          <w:sz w:val="24"/>
          <w:szCs w:val="24"/>
        </w:rPr>
      </w:pPr>
      <w:r w:rsidRPr="0035760A">
        <w:rPr>
          <w:sz w:val="24"/>
          <w:szCs w:val="24"/>
        </w:rPr>
        <w:t xml:space="preserve">Shapes chosen are unique to you and can be </w:t>
      </w:r>
      <w:r w:rsidRPr="0035760A">
        <w:rPr>
          <w:sz w:val="24"/>
          <w:szCs w:val="24"/>
          <w:lang w:val="en-CA"/>
        </w:rPr>
        <w:t>colour</w:t>
      </w:r>
      <w:r w:rsidRPr="0035760A">
        <w:rPr>
          <w:sz w:val="24"/>
          <w:szCs w:val="24"/>
        </w:rPr>
        <w:t xml:space="preserve"> coded</w:t>
      </w:r>
    </w:p>
    <w:p w:rsidRPr="0035760A" w:rsidR="77EB52B0" w:rsidP="77EB52B0" w:rsidRDefault="77EB52B0" w14:paraId="2F361A38" w14:textId="520C1180">
      <w:pPr>
        <w:pStyle w:val="ListParagraph"/>
        <w:numPr>
          <w:ilvl w:val="0"/>
          <w:numId w:val="2"/>
        </w:numPr>
        <w:rPr>
          <w:sz w:val="24"/>
          <w:szCs w:val="24"/>
        </w:rPr>
      </w:pPr>
      <w:r w:rsidRPr="0035760A">
        <w:rPr>
          <w:sz w:val="24"/>
          <w:szCs w:val="24"/>
        </w:rPr>
        <w:t>Examples are used when necessary to ensure clarification of a step</w:t>
      </w:r>
    </w:p>
    <w:p w:rsidRPr="0035760A" w:rsidR="77EB52B0" w:rsidP="77EB52B0" w:rsidRDefault="77EB52B0" w14:paraId="4DFEF679" w14:textId="223A5B35">
      <w:pPr>
        <w:rPr>
          <w:b/>
          <w:bCs/>
          <w:sz w:val="24"/>
          <w:szCs w:val="24"/>
        </w:rPr>
      </w:pPr>
      <w:r w:rsidRPr="0035760A">
        <w:rPr>
          <w:b/>
          <w:bCs/>
          <w:sz w:val="24"/>
          <w:szCs w:val="24"/>
        </w:rPr>
        <w:t>Consideration for Audience</w:t>
      </w:r>
    </w:p>
    <w:p w:rsidRPr="0035760A" w:rsidR="77EB52B0" w:rsidP="77EB52B0" w:rsidRDefault="77EB52B0" w14:paraId="00752AC5" w14:textId="44552CBF">
      <w:pPr>
        <w:pStyle w:val="ListParagraph"/>
        <w:numPr>
          <w:ilvl w:val="0"/>
          <w:numId w:val="1"/>
        </w:numPr>
        <w:rPr>
          <w:sz w:val="24"/>
          <w:szCs w:val="24"/>
        </w:rPr>
      </w:pPr>
      <w:r w:rsidRPr="0035760A">
        <w:rPr>
          <w:sz w:val="24"/>
          <w:szCs w:val="24"/>
        </w:rPr>
        <w:t>Questions and answers should be different shapes</w:t>
      </w:r>
    </w:p>
    <w:p w:rsidRPr="0035760A" w:rsidR="77EB52B0" w:rsidP="77EB52B0" w:rsidRDefault="77EB52B0" w14:paraId="1C4BBD09" w14:textId="591764E6">
      <w:pPr>
        <w:pStyle w:val="ListParagraph"/>
        <w:numPr>
          <w:ilvl w:val="0"/>
          <w:numId w:val="1"/>
        </w:numPr>
        <w:rPr>
          <w:sz w:val="24"/>
          <w:szCs w:val="24"/>
        </w:rPr>
      </w:pPr>
      <w:r w:rsidRPr="0035760A">
        <w:rPr>
          <w:sz w:val="24"/>
          <w:szCs w:val="24"/>
        </w:rPr>
        <w:t>Content, shapes and colours are consistent to create less distractions</w:t>
      </w:r>
    </w:p>
    <w:p w:rsidRPr="0035760A" w:rsidR="77EB52B0" w:rsidP="77EB52B0" w:rsidRDefault="77EB52B0" w14:paraId="5672E2DF" w14:textId="048336F6">
      <w:pPr>
        <w:pStyle w:val="ListParagraph"/>
        <w:numPr>
          <w:ilvl w:val="0"/>
          <w:numId w:val="1"/>
        </w:numPr>
        <w:rPr>
          <w:sz w:val="24"/>
          <w:szCs w:val="24"/>
        </w:rPr>
      </w:pPr>
      <w:r w:rsidRPr="0035760A">
        <w:rPr>
          <w:sz w:val="24"/>
          <w:szCs w:val="24"/>
        </w:rPr>
        <w:t>Pathways have a logical order and are easy to follow</w:t>
      </w:r>
    </w:p>
    <w:p w:rsidR="77EB52B0" w:rsidP="77EB52B0" w:rsidRDefault="77EB52B0" w14:paraId="0DC1E534" w14:textId="3328E8CD"/>
    <w:tbl>
      <w:tblPr>
        <w:tblStyle w:val="TableGrid"/>
        <w:tblW w:w="0" w:type="auto"/>
        <w:tblLook w:val="04A0" w:firstRow="1" w:lastRow="0" w:firstColumn="1" w:lastColumn="0" w:noHBand="0" w:noVBand="1"/>
      </w:tblPr>
      <w:tblGrid>
        <w:gridCol w:w="1838"/>
        <w:gridCol w:w="2552"/>
        <w:gridCol w:w="2409"/>
        <w:gridCol w:w="2551"/>
      </w:tblGrid>
      <w:tr w:rsidRPr="0035760A" w:rsidR="009B400A" w:rsidTr="77EB52B0" w14:paraId="58928747" w14:textId="77777777">
        <w:tc>
          <w:tcPr>
            <w:tcW w:w="1838" w:type="dxa"/>
          </w:tcPr>
          <w:p w:rsidRPr="0035760A" w:rsidR="009B400A" w:rsidP="31DB501D" w:rsidRDefault="31DB501D" w14:paraId="2D81CE66" w14:textId="63A38409">
            <w:pPr>
              <w:rPr>
                <w:b/>
                <w:bCs/>
                <w:sz w:val="20"/>
              </w:rPr>
            </w:pPr>
            <w:r w:rsidRPr="0035760A">
              <w:rPr>
                <w:b/>
                <w:bCs/>
                <w:sz w:val="20"/>
              </w:rPr>
              <w:t>Grade</w:t>
            </w:r>
          </w:p>
        </w:tc>
        <w:tc>
          <w:tcPr>
            <w:tcW w:w="2552" w:type="dxa"/>
          </w:tcPr>
          <w:p w:rsidRPr="0035760A" w:rsidR="009B400A" w:rsidP="31DB501D" w:rsidRDefault="31DB501D" w14:paraId="67D7DDFE" w14:textId="26CAE7D0">
            <w:pPr>
              <w:rPr>
                <w:b/>
                <w:bCs/>
                <w:sz w:val="20"/>
              </w:rPr>
            </w:pPr>
            <w:r w:rsidRPr="0035760A">
              <w:rPr>
                <w:b/>
                <w:bCs/>
                <w:sz w:val="20"/>
              </w:rPr>
              <w:t>1</w:t>
            </w:r>
          </w:p>
        </w:tc>
        <w:tc>
          <w:tcPr>
            <w:tcW w:w="2409" w:type="dxa"/>
          </w:tcPr>
          <w:p w:rsidRPr="0035760A" w:rsidR="009B400A" w:rsidP="31DB501D" w:rsidRDefault="31DB501D" w14:paraId="5F6C494A" w14:textId="64EB9E84">
            <w:pPr>
              <w:spacing w:after="160" w:line="259" w:lineRule="auto"/>
              <w:rPr>
                <w:b/>
                <w:bCs/>
                <w:sz w:val="20"/>
              </w:rPr>
            </w:pPr>
            <w:r w:rsidRPr="0035760A">
              <w:rPr>
                <w:b/>
                <w:bCs/>
                <w:sz w:val="20"/>
              </w:rPr>
              <w:t>2</w:t>
            </w:r>
          </w:p>
        </w:tc>
        <w:tc>
          <w:tcPr>
            <w:tcW w:w="2551" w:type="dxa"/>
          </w:tcPr>
          <w:p w:rsidRPr="0035760A" w:rsidR="009B400A" w:rsidP="31DB501D" w:rsidRDefault="31DB501D" w14:paraId="58448AED" w14:textId="0283B45E">
            <w:pPr>
              <w:spacing w:after="160" w:line="259" w:lineRule="auto"/>
              <w:rPr>
                <w:b/>
                <w:bCs/>
                <w:sz w:val="20"/>
              </w:rPr>
            </w:pPr>
            <w:r w:rsidRPr="0035760A">
              <w:rPr>
                <w:b/>
                <w:bCs/>
                <w:sz w:val="20"/>
              </w:rPr>
              <w:t>3</w:t>
            </w:r>
          </w:p>
        </w:tc>
      </w:tr>
      <w:tr w:rsidRPr="0035760A" w:rsidR="009B400A" w:rsidTr="77EB52B0" w14:paraId="0F36431A" w14:textId="77777777">
        <w:tc>
          <w:tcPr>
            <w:tcW w:w="1838" w:type="dxa"/>
          </w:tcPr>
          <w:p w:rsidRPr="0035760A" w:rsidR="00A8203C" w:rsidP="77EB52B0" w:rsidRDefault="77EB52B0" w14:paraId="085C9F30" w14:textId="1543FD17">
            <w:pPr>
              <w:rPr>
                <w:b/>
                <w:bCs/>
                <w:sz w:val="20"/>
              </w:rPr>
            </w:pPr>
            <w:r w:rsidRPr="0035760A">
              <w:rPr>
                <w:b/>
                <w:bCs/>
                <w:sz w:val="20"/>
              </w:rPr>
              <w:t>Content and Organization</w:t>
            </w:r>
          </w:p>
        </w:tc>
        <w:tc>
          <w:tcPr>
            <w:tcW w:w="2552" w:type="dxa"/>
          </w:tcPr>
          <w:p w:rsidRPr="0035760A" w:rsidR="009B400A" w:rsidP="7ABF56EA" w:rsidRDefault="77EB52B0" w14:paraId="6453B998" w14:textId="05656BCD">
            <w:pPr>
              <w:rPr>
                <w:sz w:val="20"/>
              </w:rPr>
            </w:pPr>
            <w:r w:rsidRPr="0035760A">
              <w:rPr>
                <w:sz w:val="20"/>
              </w:rPr>
              <w:t>Missing two or more of the organizational components.</w:t>
            </w:r>
          </w:p>
        </w:tc>
        <w:tc>
          <w:tcPr>
            <w:tcW w:w="2409" w:type="dxa"/>
          </w:tcPr>
          <w:p w:rsidRPr="0035760A" w:rsidR="009B400A" w:rsidP="73B2FBFA" w:rsidRDefault="77EB52B0" w14:paraId="7B03EF28" w14:textId="7651CAFC">
            <w:pPr>
              <w:rPr>
                <w:sz w:val="20"/>
              </w:rPr>
            </w:pPr>
            <w:r w:rsidRPr="0035760A">
              <w:rPr>
                <w:sz w:val="20"/>
              </w:rPr>
              <w:t>Missing one of the organizational components.</w:t>
            </w:r>
          </w:p>
        </w:tc>
        <w:tc>
          <w:tcPr>
            <w:tcW w:w="2551" w:type="dxa"/>
          </w:tcPr>
          <w:p w:rsidRPr="0035760A" w:rsidR="009B400A" w:rsidP="73B2FBFA" w:rsidRDefault="77EB52B0" w14:paraId="5E129183" w14:textId="02A9F192">
            <w:pPr>
              <w:rPr>
                <w:sz w:val="20"/>
              </w:rPr>
            </w:pPr>
            <w:r w:rsidRPr="0035760A">
              <w:rPr>
                <w:sz w:val="20"/>
              </w:rPr>
              <w:t>Contains the following:</w:t>
            </w:r>
          </w:p>
          <w:p w:rsidRPr="0035760A" w:rsidR="009B400A" w:rsidP="77EB52B0" w:rsidRDefault="77EB52B0" w14:paraId="1959D7DC" w14:textId="3E9D7435">
            <w:pPr>
              <w:rPr>
                <w:sz w:val="20"/>
              </w:rPr>
            </w:pPr>
            <w:r w:rsidRPr="0035760A">
              <w:rPr>
                <w:sz w:val="20"/>
              </w:rPr>
              <w:t>Titles on Charts are bolded</w:t>
            </w:r>
          </w:p>
          <w:p w:rsidRPr="0035760A" w:rsidR="009B400A" w:rsidP="77EB52B0" w:rsidRDefault="77EB52B0" w14:paraId="36A19AC8" w14:textId="50B16541">
            <w:pPr>
              <w:rPr>
                <w:sz w:val="20"/>
              </w:rPr>
            </w:pPr>
            <w:r w:rsidRPr="0035760A">
              <w:rPr>
                <w:sz w:val="20"/>
              </w:rPr>
              <w:t>File name correctly labelled (First and last name, Assignment Name and Block) and saved as a PDF file.</w:t>
            </w:r>
          </w:p>
          <w:p w:rsidRPr="0035760A" w:rsidR="009B400A" w:rsidP="77EB52B0" w:rsidRDefault="77EB52B0" w14:paraId="60FAC3CC" w14:textId="3191B3F0">
            <w:pPr>
              <w:rPr>
                <w:sz w:val="20"/>
              </w:rPr>
            </w:pPr>
            <w:r w:rsidRPr="0035760A">
              <w:rPr>
                <w:sz w:val="20"/>
              </w:rPr>
              <w:t>Fonts and spacing are clear, legible and consistent.</w:t>
            </w:r>
          </w:p>
        </w:tc>
      </w:tr>
      <w:tr w:rsidRPr="0035760A" w:rsidR="009B400A" w:rsidTr="77EB52B0" w14:paraId="10B8E9C9" w14:textId="77777777">
        <w:tc>
          <w:tcPr>
            <w:tcW w:w="1838" w:type="dxa"/>
          </w:tcPr>
          <w:p w:rsidRPr="0035760A" w:rsidR="009B400A" w:rsidP="77EB52B0" w:rsidRDefault="77EB52B0" w14:paraId="2FB8F5B1" w14:textId="4DBBD3D3">
            <w:pPr>
              <w:rPr>
                <w:b/>
                <w:bCs/>
                <w:sz w:val="20"/>
              </w:rPr>
            </w:pPr>
            <w:r w:rsidRPr="0035760A">
              <w:rPr>
                <w:b/>
                <w:bCs/>
                <w:sz w:val="20"/>
              </w:rPr>
              <w:t>Originality</w:t>
            </w:r>
          </w:p>
        </w:tc>
        <w:tc>
          <w:tcPr>
            <w:tcW w:w="2552" w:type="dxa"/>
          </w:tcPr>
          <w:p w:rsidRPr="0035760A" w:rsidR="009B400A" w:rsidP="73B2FBFA" w:rsidRDefault="7ABF56EA" w14:paraId="65B65872" w14:textId="6DB1D20A">
            <w:pPr>
              <w:rPr>
                <w:sz w:val="20"/>
              </w:rPr>
            </w:pPr>
            <w:r w:rsidRPr="0035760A">
              <w:rPr>
                <w:sz w:val="20"/>
              </w:rPr>
              <w:t>The work does not deviate from the outlined template. Too many shapes used to create confusing paths.</w:t>
            </w:r>
          </w:p>
        </w:tc>
        <w:tc>
          <w:tcPr>
            <w:tcW w:w="2409" w:type="dxa"/>
          </w:tcPr>
          <w:p w:rsidRPr="0035760A" w:rsidR="009B400A" w:rsidP="73B2FBFA" w:rsidRDefault="7ABF56EA" w14:paraId="1F6C02C1" w14:textId="69A9FE95">
            <w:pPr>
              <w:rPr>
                <w:sz w:val="20"/>
              </w:rPr>
            </w:pPr>
            <w:r w:rsidRPr="0035760A">
              <w:rPr>
                <w:sz w:val="20"/>
              </w:rPr>
              <w:t>The flow chart is unique enough but does not go beyond exceptional. Most of the shapes follow the content.</w:t>
            </w:r>
          </w:p>
        </w:tc>
        <w:tc>
          <w:tcPr>
            <w:tcW w:w="2551" w:type="dxa"/>
          </w:tcPr>
          <w:p w:rsidRPr="0035760A" w:rsidR="009B400A" w:rsidP="73B2FBFA" w:rsidRDefault="77EB52B0" w14:paraId="0DB26AD3" w14:textId="41FE1680">
            <w:pPr>
              <w:rPr>
                <w:sz w:val="20"/>
              </w:rPr>
            </w:pPr>
            <w:r w:rsidRPr="0035760A">
              <w:rPr>
                <w:sz w:val="20"/>
              </w:rPr>
              <w:t>The flow chart contains unique pathways and the content is expressed in own words and extra detail. Examples are used for extra clarification.</w:t>
            </w:r>
          </w:p>
        </w:tc>
      </w:tr>
      <w:tr w:rsidRPr="0035760A" w:rsidR="009B400A" w:rsidTr="77EB52B0" w14:paraId="5F201B84" w14:textId="77777777">
        <w:tc>
          <w:tcPr>
            <w:tcW w:w="1838" w:type="dxa"/>
          </w:tcPr>
          <w:p w:rsidRPr="0035760A" w:rsidR="009B400A" w:rsidP="31DB501D" w:rsidRDefault="31DB501D" w14:paraId="20ED824A" w14:textId="1D9CE51E">
            <w:pPr>
              <w:rPr>
                <w:b/>
                <w:bCs/>
                <w:sz w:val="20"/>
              </w:rPr>
            </w:pPr>
            <w:r w:rsidRPr="0035760A">
              <w:rPr>
                <w:b/>
                <w:bCs/>
                <w:sz w:val="20"/>
              </w:rPr>
              <w:t>Consideration for Audience</w:t>
            </w:r>
          </w:p>
        </w:tc>
        <w:tc>
          <w:tcPr>
            <w:tcW w:w="2552" w:type="dxa"/>
          </w:tcPr>
          <w:p w:rsidRPr="0035760A" w:rsidR="009B400A" w:rsidP="73B2FBFA" w:rsidRDefault="77EB52B0" w14:paraId="52AC022F" w14:textId="5C481DA9">
            <w:pPr>
              <w:rPr>
                <w:sz w:val="20"/>
              </w:rPr>
            </w:pPr>
            <w:r w:rsidRPr="0035760A">
              <w:rPr>
                <w:sz w:val="20"/>
              </w:rPr>
              <w:t>The paths are confusing and the content is very challenging to follow. Colours are distracting and disorganized.</w:t>
            </w:r>
          </w:p>
        </w:tc>
        <w:tc>
          <w:tcPr>
            <w:tcW w:w="2409" w:type="dxa"/>
          </w:tcPr>
          <w:p w:rsidRPr="0035760A" w:rsidR="009B400A" w:rsidP="73B2FBFA" w:rsidRDefault="77EB52B0" w14:paraId="2BDCB2D9" w14:textId="60CAE876">
            <w:pPr>
              <w:rPr>
                <w:sz w:val="20"/>
              </w:rPr>
            </w:pPr>
            <w:r w:rsidRPr="0035760A">
              <w:rPr>
                <w:sz w:val="20"/>
              </w:rPr>
              <w:t>The paths can be followed and the shapes are used in an organized way. Colours are absent or inconsistently used.</w:t>
            </w:r>
          </w:p>
        </w:tc>
        <w:tc>
          <w:tcPr>
            <w:tcW w:w="2551" w:type="dxa"/>
          </w:tcPr>
          <w:p w:rsidRPr="0035760A" w:rsidR="00A909D6" w:rsidP="7ABF56EA" w:rsidRDefault="77EB52B0" w14:paraId="4CC5E647" w14:textId="78EFB18D">
            <w:pPr>
              <w:rPr>
                <w:sz w:val="20"/>
              </w:rPr>
            </w:pPr>
            <w:r w:rsidRPr="0035760A">
              <w:rPr>
                <w:sz w:val="20"/>
              </w:rPr>
              <w:t>Questions and answers have different shapes. Shapes, colours, and content are all consistent.</w:t>
            </w:r>
          </w:p>
        </w:tc>
      </w:tr>
    </w:tbl>
    <w:p w:rsidR="009B400A" w:rsidP="73B2FBFA" w:rsidRDefault="009B400A" w14:paraId="11EB6A43" w14:textId="77777777"/>
    <w:sectPr w:rsidR="009B400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EE6" w:rsidP="008945BC" w:rsidRDefault="00471EE6" w14:paraId="40AC0D70" w14:textId="77777777">
      <w:pPr>
        <w:spacing w:after="0" w:line="240" w:lineRule="auto"/>
      </w:pPr>
      <w:r>
        <w:separator/>
      </w:r>
    </w:p>
  </w:endnote>
  <w:endnote w:type="continuationSeparator" w:id="0">
    <w:p w:rsidR="00471EE6" w:rsidP="008945BC" w:rsidRDefault="00471EE6" w14:paraId="5C8026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EE6" w:rsidP="008945BC" w:rsidRDefault="00471EE6" w14:paraId="1E0E96FF" w14:textId="77777777">
      <w:pPr>
        <w:spacing w:after="0" w:line="240" w:lineRule="auto"/>
      </w:pPr>
      <w:r>
        <w:separator/>
      </w:r>
    </w:p>
  </w:footnote>
  <w:footnote w:type="continuationSeparator" w:id="0">
    <w:p w:rsidR="00471EE6" w:rsidP="008945BC" w:rsidRDefault="00471EE6" w14:paraId="563872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C5253"/>
    <w:multiLevelType w:val="hybridMultilevel"/>
    <w:tmpl w:val="F65CB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2F23094"/>
    <w:multiLevelType w:val="hybridMultilevel"/>
    <w:tmpl w:val="5624F356"/>
    <w:lvl w:ilvl="0" w:tplc="0E24B5BA">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6A501D5"/>
    <w:multiLevelType w:val="hybridMultilevel"/>
    <w:tmpl w:val="F7B6B63E"/>
    <w:lvl w:ilvl="0" w:tplc="F384B516">
      <w:start w:val="1"/>
      <w:numFmt w:val="bullet"/>
      <w:lvlText w:val=""/>
      <w:lvlJc w:val="left"/>
      <w:pPr>
        <w:ind w:left="720" w:hanging="360"/>
      </w:pPr>
      <w:rPr>
        <w:rFonts w:hint="default" w:ascii="Symbol" w:hAnsi="Symbol"/>
      </w:rPr>
    </w:lvl>
    <w:lvl w:ilvl="1" w:tplc="C3C844AC">
      <w:start w:val="1"/>
      <w:numFmt w:val="bullet"/>
      <w:lvlText w:val="o"/>
      <w:lvlJc w:val="left"/>
      <w:pPr>
        <w:ind w:left="1440" w:hanging="360"/>
      </w:pPr>
      <w:rPr>
        <w:rFonts w:hint="default" w:ascii="Courier New" w:hAnsi="Courier New"/>
      </w:rPr>
    </w:lvl>
    <w:lvl w:ilvl="2" w:tplc="DED08E80">
      <w:start w:val="1"/>
      <w:numFmt w:val="bullet"/>
      <w:lvlText w:val=""/>
      <w:lvlJc w:val="left"/>
      <w:pPr>
        <w:ind w:left="2160" w:hanging="360"/>
      </w:pPr>
      <w:rPr>
        <w:rFonts w:hint="default" w:ascii="Wingdings" w:hAnsi="Wingdings"/>
      </w:rPr>
    </w:lvl>
    <w:lvl w:ilvl="3" w:tplc="29CE4490">
      <w:start w:val="1"/>
      <w:numFmt w:val="bullet"/>
      <w:lvlText w:val=""/>
      <w:lvlJc w:val="left"/>
      <w:pPr>
        <w:ind w:left="2880" w:hanging="360"/>
      </w:pPr>
      <w:rPr>
        <w:rFonts w:hint="default" w:ascii="Symbol" w:hAnsi="Symbol"/>
      </w:rPr>
    </w:lvl>
    <w:lvl w:ilvl="4" w:tplc="C8DAF152">
      <w:start w:val="1"/>
      <w:numFmt w:val="bullet"/>
      <w:lvlText w:val="o"/>
      <w:lvlJc w:val="left"/>
      <w:pPr>
        <w:ind w:left="3600" w:hanging="360"/>
      </w:pPr>
      <w:rPr>
        <w:rFonts w:hint="default" w:ascii="Courier New" w:hAnsi="Courier New"/>
      </w:rPr>
    </w:lvl>
    <w:lvl w:ilvl="5" w:tplc="6BF87688">
      <w:start w:val="1"/>
      <w:numFmt w:val="bullet"/>
      <w:lvlText w:val=""/>
      <w:lvlJc w:val="left"/>
      <w:pPr>
        <w:ind w:left="4320" w:hanging="360"/>
      </w:pPr>
      <w:rPr>
        <w:rFonts w:hint="default" w:ascii="Wingdings" w:hAnsi="Wingdings"/>
      </w:rPr>
    </w:lvl>
    <w:lvl w:ilvl="6" w:tplc="C2A002B2">
      <w:start w:val="1"/>
      <w:numFmt w:val="bullet"/>
      <w:lvlText w:val=""/>
      <w:lvlJc w:val="left"/>
      <w:pPr>
        <w:ind w:left="5040" w:hanging="360"/>
      </w:pPr>
      <w:rPr>
        <w:rFonts w:hint="default" w:ascii="Symbol" w:hAnsi="Symbol"/>
      </w:rPr>
    </w:lvl>
    <w:lvl w:ilvl="7" w:tplc="BF20AB38">
      <w:start w:val="1"/>
      <w:numFmt w:val="bullet"/>
      <w:lvlText w:val="o"/>
      <w:lvlJc w:val="left"/>
      <w:pPr>
        <w:ind w:left="5760" w:hanging="360"/>
      </w:pPr>
      <w:rPr>
        <w:rFonts w:hint="default" w:ascii="Courier New" w:hAnsi="Courier New"/>
      </w:rPr>
    </w:lvl>
    <w:lvl w:ilvl="8" w:tplc="043826FA">
      <w:start w:val="1"/>
      <w:numFmt w:val="bullet"/>
      <w:lvlText w:val=""/>
      <w:lvlJc w:val="left"/>
      <w:pPr>
        <w:ind w:left="6480" w:hanging="360"/>
      </w:pPr>
      <w:rPr>
        <w:rFonts w:hint="default" w:ascii="Wingdings" w:hAnsi="Wingdings"/>
      </w:rPr>
    </w:lvl>
  </w:abstractNum>
  <w:abstractNum w:abstractNumId="3" w15:restartNumberingAfterBreak="0">
    <w:nsid w:val="78133756"/>
    <w:multiLevelType w:val="hybridMultilevel"/>
    <w:tmpl w:val="5AB8AA3E"/>
    <w:lvl w:ilvl="0" w:tplc="B6404844">
      <w:start w:val="1"/>
      <w:numFmt w:val="bullet"/>
      <w:lvlText w:val=""/>
      <w:lvlJc w:val="left"/>
      <w:pPr>
        <w:ind w:left="720" w:hanging="360"/>
      </w:pPr>
      <w:rPr>
        <w:rFonts w:hint="default" w:ascii="Symbol" w:hAnsi="Symbol"/>
      </w:rPr>
    </w:lvl>
    <w:lvl w:ilvl="1" w:tplc="A5343C88">
      <w:start w:val="1"/>
      <w:numFmt w:val="bullet"/>
      <w:lvlText w:val="o"/>
      <w:lvlJc w:val="left"/>
      <w:pPr>
        <w:ind w:left="1440" w:hanging="360"/>
      </w:pPr>
      <w:rPr>
        <w:rFonts w:hint="default" w:ascii="Courier New" w:hAnsi="Courier New"/>
      </w:rPr>
    </w:lvl>
    <w:lvl w:ilvl="2" w:tplc="9D9C0FBC">
      <w:start w:val="1"/>
      <w:numFmt w:val="bullet"/>
      <w:lvlText w:val=""/>
      <w:lvlJc w:val="left"/>
      <w:pPr>
        <w:ind w:left="2160" w:hanging="360"/>
      </w:pPr>
      <w:rPr>
        <w:rFonts w:hint="default" w:ascii="Wingdings" w:hAnsi="Wingdings"/>
      </w:rPr>
    </w:lvl>
    <w:lvl w:ilvl="3" w:tplc="17EAC8AA">
      <w:start w:val="1"/>
      <w:numFmt w:val="bullet"/>
      <w:lvlText w:val=""/>
      <w:lvlJc w:val="left"/>
      <w:pPr>
        <w:ind w:left="2880" w:hanging="360"/>
      </w:pPr>
      <w:rPr>
        <w:rFonts w:hint="default" w:ascii="Symbol" w:hAnsi="Symbol"/>
      </w:rPr>
    </w:lvl>
    <w:lvl w:ilvl="4" w:tplc="C110F8EA">
      <w:start w:val="1"/>
      <w:numFmt w:val="bullet"/>
      <w:lvlText w:val="o"/>
      <w:lvlJc w:val="left"/>
      <w:pPr>
        <w:ind w:left="3600" w:hanging="360"/>
      </w:pPr>
      <w:rPr>
        <w:rFonts w:hint="default" w:ascii="Courier New" w:hAnsi="Courier New"/>
      </w:rPr>
    </w:lvl>
    <w:lvl w:ilvl="5" w:tplc="CC0EB2CA">
      <w:start w:val="1"/>
      <w:numFmt w:val="bullet"/>
      <w:lvlText w:val=""/>
      <w:lvlJc w:val="left"/>
      <w:pPr>
        <w:ind w:left="4320" w:hanging="360"/>
      </w:pPr>
      <w:rPr>
        <w:rFonts w:hint="default" w:ascii="Wingdings" w:hAnsi="Wingdings"/>
      </w:rPr>
    </w:lvl>
    <w:lvl w:ilvl="6" w:tplc="85327578">
      <w:start w:val="1"/>
      <w:numFmt w:val="bullet"/>
      <w:lvlText w:val=""/>
      <w:lvlJc w:val="left"/>
      <w:pPr>
        <w:ind w:left="5040" w:hanging="360"/>
      </w:pPr>
      <w:rPr>
        <w:rFonts w:hint="default" w:ascii="Symbol" w:hAnsi="Symbol"/>
      </w:rPr>
    </w:lvl>
    <w:lvl w:ilvl="7" w:tplc="160E5762">
      <w:start w:val="1"/>
      <w:numFmt w:val="bullet"/>
      <w:lvlText w:val="o"/>
      <w:lvlJc w:val="left"/>
      <w:pPr>
        <w:ind w:left="5760" w:hanging="360"/>
      </w:pPr>
      <w:rPr>
        <w:rFonts w:hint="default" w:ascii="Courier New" w:hAnsi="Courier New"/>
      </w:rPr>
    </w:lvl>
    <w:lvl w:ilvl="8" w:tplc="E46EE1C6">
      <w:start w:val="1"/>
      <w:numFmt w:val="bullet"/>
      <w:lvlText w:val=""/>
      <w:lvlJc w:val="left"/>
      <w:pPr>
        <w:ind w:left="6480" w:hanging="360"/>
      </w:pPr>
      <w:rPr>
        <w:rFonts w:hint="default" w:ascii="Wingdings" w:hAnsi="Wingdings"/>
      </w:rPr>
    </w:lvl>
  </w:abstractNum>
  <w:abstractNum w:abstractNumId="4" w15:restartNumberingAfterBreak="0">
    <w:nsid w:val="797F48B9"/>
    <w:multiLevelType w:val="hybridMultilevel"/>
    <w:tmpl w:val="2AFA3A92"/>
    <w:lvl w:ilvl="0" w:tplc="85C2DA24">
      <w:start w:val="1"/>
      <w:numFmt w:val="bullet"/>
      <w:lvlText w:val=""/>
      <w:lvlJc w:val="left"/>
      <w:pPr>
        <w:ind w:left="720" w:hanging="360"/>
      </w:pPr>
      <w:rPr>
        <w:rFonts w:hint="default" w:ascii="Symbol" w:hAnsi="Symbol"/>
      </w:rPr>
    </w:lvl>
    <w:lvl w:ilvl="1" w:tplc="525ABF4A">
      <w:start w:val="1"/>
      <w:numFmt w:val="bullet"/>
      <w:lvlText w:val="o"/>
      <w:lvlJc w:val="left"/>
      <w:pPr>
        <w:ind w:left="1440" w:hanging="360"/>
      </w:pPr>
      <w:rPr>
        <w:rFonts w:hint="default" w:ascii="Courier New" w:hAnsi="Courier New"/>
      </w:rPr>
    </w:lvl>
    <w:lvl w:ilvl="2" w:tplc="ED70A0AA">
      <w:start w:val="1"/>
      <w:numFmt w:val="bullet"/>
      <w:lvlText w:val=""/>
      <w:lvlJc w:val="left"/>
      <w:pPr>
        <w:ind w:left="2160" w:hanging="360"/>
      </w:pPr>
      <w:rPr>
        <w:rFonts w:hint="default" w:ascii="Wingdings" w:hAnsi="Wingdings"/>
      </w:rPr>
    </w:lvl>
    <w:lvl w:ilvl="3" w:tplc="1B028A30">
      <w:start w:val="1"/>
      <w:numFmt w:val="bullet"/>
      <w:lvlText w:val=""/>
      <w:lvlJc w:val="left"/>
      <w:pPr>
        <w:ind w:left="2880" w:hanging="360"/>
      </w:pPr>
      <w:rPr>
        <w:rFonts w:hint="default" w:ascii="Symbol" w:hAnsi="Symbol"/>
      </w:rPr>
    </w:lvl>
    <w:lvl w:ilvl="4" w:tplc="C2C4786C">
      <w:start w:val="1"/>
      <w:numFmt w:val="bullet"/>
      <w:lvlText w:val="o"/>
      <w:lvlJc w:val="left"/>
      <w:pPr>
        <w:ind w:left="3600" w:hanging="360"/>
      </w:pPr>
      <w:rPr>
        <w:rFonts w:hint="default" w:ascii="Courier New" w:hAnsi="Courier New"/>
      </w:rPr>
    </w:lvl>
    <w:lvl w:ilvl="5" w:tplc="3D322C9C">
      <w:start w:val="1"/>
      <w:numFmt w:val="bullet"/>
      <w:lvlText w:val=""/>
      <w:lvlJc w:val="left"/>
      <w:pPr>
        <w:ind w:left="4320" w:hanging="360"/>
      </w:pPr>
      <w:rPr>
        <w:rFonts w:hint="default" w:ascii="Wingdings" w:hAnsi="Wingdings"/>
      </w:rPr>
    </w:lvl>
    <w:lvl w:ilvl="6" w:tplc="CF8CA9F0">
      <w:start w:val="1"/>
      <w:numFmt w:val="bullet"/>
      <w:lvlText w:val=""/>
      <w:lvlJc w:val="left"/>
      <w:pPr>
        <w:ind w:left="5040" w:hanging="360"/>
      </w:pPr>
      <w:rPr>
        <w:rFonts w:hint="default" w:ascii="Symbol" w:hAnsi="Symbol"/>
      </w:rPr>
    </w:lvl>
    <w:lvl w:ilvl="7" w:tplc="06FA1DE2">
      <w:start w:val="1"/>
      <w:numFmt w:val="bullet"/>
      <w:lvlText w:val="o"/>
      <w:lvlJc w:val="left"/>
      <w:pPr>
        <w:ind w:left="5760" w:hanging="360"/>
      </w:pPr>
      <w:rPr>
        <w:rFonts w:hint="default" w:ascii="Courier New" w:hAnsi="Courier New"/>
      </w:rPr>
    </w:lvl>
    <w:lvl w:ilvl="8" w:tplc="BB2861A0">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8CE94D"/>
    <w:rsid w:val="00060786"/>
    <w:rsid w:val="00085B89"/>
    <w:rsid w:val="001849AA"/>
    <w:rsid w:val="00200E77"/>
    <w:rsid w:val="00211E87"/>
    <w:rsid w:val="00274AD8"/>
    <w:rsid w:val="002B3B61"/>
    <w:rsid w:val="0035760A"/>
    <w:rsid w:val="003900E8"/>
    <w:rsid w:val="00396C50"/>
    <w:rsid w:val="003E3A32"/>
    <w:rsid w:val="00471EE6"/>
    <w:rsid w:val="004C03B1"/>
    <w:rsid w:val="004C54EC"/>
    <w:rsid w:val="004F5AA3"/>
    <w:rsid w:val="00511DF5"/>
    <w:rsid w:val="00534315"/>
    <w:rsid w:val="00573C05"/>
    <w:rsid w:val="005C28C7"/>
    <w:rsid w:val="005E3820"/>
    <w:rsid w:val="006B3413"/>
    <w:rsid w:val="006C2C47"/>
    <w:rsid w:val="006E1740"/>
    <w:rsid w:val="006F0AAC"/>
    <w:rsid w:val="00720F40"/>
    <w:rsid w:val="0079547B"/>
    <w:rsid w:val="007F29F2"/>
    <w:rsid w:val="00815289"/>
    <w:rsid w:val="008945BC"/>
    <w:rsid w:val="008E791E"/>
    <w:rsid w:val="00921F30"/>
    <w:rsid w:val="00977C44"/>
    <w:rsid w:val="009B3449"/>
    <w:rsid w:val="009B400A"/>
    <w:rsid w:val="009C4BFA"/>
    <w:rsid w:val="00A00358"/>
    <w:rsid w:val="00A473A5"/>
    <w:rsid w:val="00A8203C"/>
    <w:rsid w:val="00A82B75"/>
    <w:rsid w:val="00A909D6"/>
    <w:rsid w:val="00AA255F"/>
    <w:rsid w:val="00C051BC"/>
    <w:rsid w:val="00C63FF9"/>
    <w:rsid w:val="00CB0B6B"/>
    <w:rsid w:val="00CD4DE8"/>
    <w:rsid w:val="00D07D55"/>
    <w:rsid w:val="00D64034"/>
    <w:rsid w:val="00DF7779"/>
    <w:rsid w:val="00E70484"/>
    <w:rsid w:val="00E917CC"/>
    <w:rsid w:val="00ED13E3"/>
    <w:rsid w:val="00F8797E"/>
    <w:rsid w:val="00FA55B9"/>
    <w:rsid w:val="00FF75C8"/>
    <w:rsid w:val="013319E8"/>
    <w:rsid w:val="1DA7FBBB"/>
    <w:rsid w:val="31DB501D"/>
    <w:rsid w:val="67D3257C"/>
    <w:rsid w:val="6B8CE94D"/>
    <w:rsid w:val="6D4633D7"/>
    <w:rsid w:val="73B2FBFA"/>
    <w:rsid w:val="77EB52B0"/>
    <w:rsid w:val="7AB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E94D"/>
  <w15:chartTrackingRefBased/>
  <w15:docId w15:val="{563F3ECC-E3AA-450A-95E7-5F97E2A5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B40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945B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45BC"/>
  </w:style>
  <w:style w:type="paragraph" w:styleId="Footer">
    <w:name w:val="footer"/>
    <w:basedOn w:val="Normal"/>
    <w:link w:val="FooterChar"/>
    <w:uiPriority w:val="99"/>
    <w:unhideWhenUsed/>
    <w:rsid w:val="008945B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45BC"/>
  </w:style>
  <w:style w:type="character" w:styleId="Hyperlink">
    <w:name w:val="Hyperlink"/>
    <w:basedOn w:val="DefaultParagraphFont"/>
    <w:uiPriority w:val="99"/>
    <w:unhideWhenUsed/>
    <w:rsid w:val="00534315"/>
    <w:rPr>
      <w:color w:val="0563C1" w:themeColor="hyperlink"/>
      <w:u w:val="single"/>
    </w:rPr>
  </w:style>
  <w:style w:type="character" w:styleId="UnresolvedMention">
    <w:name w:val="Unresolved Mention"/>
    <w:basedOn w:val="DefaultParagraphFont"/>
    <w:uiPriority w:val="99"/>
    <w:semiHidden/>
    <w:unhideWhenUsed/>
    <w:rsid w:val="00534315"/>
    <w:rPr>
      <w:color w:val="605E5C"/>
      <w:shd w:val="clear" w:color="auto" w:fill="E1DFDD"/>
    </w:rPr>
  </w:style>
  <w:style w:type="paragraph" w:styleId="ListParagraph">
    <w:name w:val="List Paragraph"/>
    <w:basedOn w:val="Normal"/>
    <w:uiPriority w:val="34"/>
    <w:qFormat/>
    <w:rsid w:val="00F8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raw.io"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chastkavich43.weebly.com" TargetMode="External" Id="R4c3f1894126143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Cheng, Trevor</dc:creator>
  <keywords/>
  <dc:description/>
  <lastModifiedBy>Chastkavich, Travis</lastModifiedBy>
  <revision>11</revision>
  <dcterms:created xsi:type="dcterms:W3CDTF">2018-10-01T21:26:00.0000000Z</dcterms:created>
  <dcterms:modified xsi:type="dcterms:W3CDTF">2018-10-31T14:11:44.5736417Z</dcterms:modified>
</coreProperties>
</file>