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933CC" w14:textId="77777777" w:rsidR="00F63EBB" w:rsidRPr="009A7BD4" w:rsidRDefault="00F63EBB" w:rsidP="00F63EBB">
      <w:pPr>
        <w:spacing w:after="0" w:line="240" w:lineRule="auto"/>
        <w:textAlignment w:val="baseline"/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2A12BB">
        <w:rPr>
          <w:rFonts w:eastAsia="Times New Roman" w:cstheme="minorHAnsi"/>
          <w:b/>
          <w:bCs/>
          <w:sz w:val="28"/>
          <w:szCs w:val="28"/>
        </w:rPr>
        <w:t xml:space="preserve">Digital Learning Curricular Competency: </w:t>
      </w:r>
      <w:r w:rsidRPr="009A7BD4">
        <w:rPr>
          <w:rFonts w:eastAsia="Times New Roman" w:cstheme="minorHAnsi"/>
          <w:b/>
          <w:bCs/>
          <w:color w:val="C45911" w:themeColor="accent2" w:themeShade="BF"/>
          <w:sz w:val="28"/>
          <w:szCs w:val="28"/>
        </w:rPr>
        <w:t>Personal and Social Responsibility</w:t>
      </w: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 </w:t>
      </w:r>
    </w:p>
    <w:p w14:paraId="53AD4611" w14:textId="5F310BC7" w:rsidR="00F63EBB" w:rsidRPr="009A7BD4" w:rsidRDefault="00F63EBB" w:rsidP="00F63EBB">
      <w:pPr>
        <w:rPr>
          <w:rFonts w:eastAsia="Times New Roman" w:cstheme="minorHAnsi"/>
          <w:color w:val="C45911" w:themeColor="accent2" w:themeShade="BF"/>
          <w:sz w:val="28"/>
          <w:szCs w:val="28"/>
        </w:rPr>
      </w:pPr>
      <w:r w:rsidRPr="009A7BD4">
        <w:rPr>
          <w:rFonts w:eastAsia="Times New Roman" w:cstheme="minorHAnsi"/>
          <w:color w:val="C45911" w:themeColor="accent2" w:themeShade="BF"/>
          <w:sz w:val="28"/>
          <w:szCs w:val="28"/>
        </w:rPr>
        <w:t>Digital Citizenship: Character in Action </w:t>
      </w:r>
    </w:p>
    <w:tbl>
      <w:tblPr>
        <w:tblW w:w="10877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0"/>
        <w:gridCol w:w="7727"/>
      </w:tblGrid>
      <w:tr w:rsidR="00F63EBB" w:rsidRPr="002A12BB" w14:paraId="6B2E9091" w14:textId="77777777" w:rsidTr="009A7BD4">
        <w:tc>
          <w:tcPr>
            <w:tcW w:w="3150" w:type="dxa"/>
          </w:tcPr>
          <w:p w14:paraId="5CCF1B1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Proficiency Level Description</w:t>
            </w:r>
          </w:p>
        </w:tc>
        <w:tc>
          <w:tcPr>
            <w:tcW w:w="7727" w:type="dxa"/>
            <w:shd w:val="clear" w:color="auto" w:fill="F7CAAC" w:themeFill="accent2" w:themeFillTint="66"/>
          </w:tcPr>
          <w:p w14:paraId="1050147C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</w:rPr>
            </w:pPr>
            <w:r w:rsidRPr="002A12BB">
              <w:rPr>
                <w:rFonts w:eastAsia="Times New Roman" w:cstheme="minorHAnsi"/>
                <w:b/>
                <w:bCs/>
              </w:rPr>
              <w:t>Reflection Questions for Students:</w:t>
            </w: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="00F63EBB" w:rsidRPr="002A12BB" w14:paraId="512041A6" w14:textId="77777777" w:rsidTr="009A7BD4">
        <w:tc>
          <w:tcPr>
            <w:tcW w:w="3150" w:type="dxa"/>
          </w:tcPr>
          <w:p w14:paraId="746CFB5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1 – Attempting</w:t>
            </w:r>
          </w:p>
          <w:p w14:paraId="13F4262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869953F" w14:textId="5D8024B3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an understanding of a digital pillar</w:t>
            </w: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  <w:p w14:paraId="258F3FE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0392FBE7" w14:textId="28CA1302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What pillar did you choose?</w:t>
            </w:r>
          </w:p>
          <w:p w14:paraId="38D679E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170E5F9E" w14:textId="2078FD14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85162D">
              <w:rPr>
                <w:rFonts w:eastAsia="Times New Roman" w:cstheme="minorHAnsi"/>
              </w:rPr>
              <w:t xml:space="preserve">I chose the </w:t>
            </w:r>
            <w:r w:rsidR="00E63792">
              <w:rPr>
                <w:rFonts w:eastAsia="Times New Roman" w:cstheme="minorHAnsi"/>
              </w:rPr>
              <w:t xml:space="preserve">Perseverance pillar. I chose this </w:t>
            </w:r>
            <w:r w:rsidR="00154D7B">
              <w:rPr>
                <w:rFonts w:eastAsia="Times New Roman" w:cstheme="minorHAnsi"/>
              </w:rPr>
              <w:t xml:space="preserve">because Terry Fox is known to persevere through his pain and tried his absolute best to keep going, even though the cancer spread </w:t>
            </w:r>
            <w:r w:rsidR="00FD74DD">
              <w:rPr>
                <w:rFonts w:eastAsia="Times New Roman" w:cstheme="minorHAnsi"/>
              </w:rPr>
              <w:t>throughout his body for the second time.</w:t>
            </w:r>
          </w:p>
          <w:p w14:paraId="1D76F0B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76FC63E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4B92930D" w14:textId="77777777" w:rsidR="00F63EBB" w:rsidRPr="008E3023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</w:tc>
      </w:tr>
      <w:tr w:rsidR="00F63EBB" w:rsidRPr="002A12BB" w14:paraId="320F2B5E" w14:textId="77777777" w:rsidTr="009A7BD4">
        <w:tc>
          <w:tcPr>
            <w:tcW w:w="3150" w:type="dxa"/>
          </w:tcPr>
          <w:p w14:paraId="5D8354AB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2 – Developing</w:t>
            </w:r>
          </w:p>
          <w:p w14:paraId="12541C62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74B23CE" w14:textId="77777777" w:rsidR="00F63EBB" w:rsidRPr="00B50580" w:rsidRDefault="00F63EBB" w:rsidP="00F63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Able to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connect the digital pillar to achieving a healthy and positive digital environment.</w:t>
            </w:r>
          </w:p>
          <w:p w14:paraId="687B80A1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2EEA2E59" w14:textId="3F579BBF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How did you represent the pillar in your logo/symbol?</w:t>
            </w:r>
            <w:r w:rsidRPr="002A12BB">
              <w:rPr>
                <w:rFonts w:eastAsia="Times New Roman" w:cstheme="minorHAnsi"/>
              </w:rPr>
              <w:t> </w:t>
            </w:r>
          </w:p>
          <w:p w14:paraId="6900D5C2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601573FA" w14:textId="38C05249" w:rsidR="00F63EBB" w:rsidRPr="001E5E46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FD74DD">
              <w:rPr>
                <w:rFonts w:eastAsia="Times New Roman" w:cstheme="minorHAnsi"/>
              </w:rPr>
              <w:t xml:space="preserve">It’s not exactly a logo, but I decided to represent </w:t>
            </w:r>
            <w:r w:rsidR="00223DB0">
              <w:rPr>
                <w:rFonts w:eastAsia="Times New Roman" w:cstheme="minorHAnsi"/>
              </w:rPr>
              <w:t>the word Perseverance by showing quotes from Terry Fox and</w:t>
            </w:r>
            <w:r w:rsidR="00EB181C">
              <w:rPr>
                <w:rFonts w:eastAsia="Times New Roman" w:cstheme="minorHAnsi"/>
              </w:rPr>
              <w:t xml:space="preserve"> others with Terry Fox himself in the middle to show it’s about the foundation of it.</w:t>
            </w:r>
          </w:p>
        </w:tc>
      </w:tr>
      <w:tr w:rsidR="00F63EBB" w:rsidRPr="002A12BB" w14:paraId="6122CAD5" w14:textId="77777777" w:rsidTr="009A7BD4">
        <w:tc>
          <w:tcPr>
            <w:tcW w:w="3150" w:type="dxa"/>
          </w:tcPr>
          <w:p w14:paraId="0AFF7E0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3 – Proficient</w:t>
            </w:r>
          </w:p>
          <w:p w14:paraId="0693AED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1389583B" w14:textId="0C6C125E" w:rsidR="00F63EBB" w:rsidRDefault="00F63EBB" w:rsidP="00F63EB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Expresses personal views and perspectives as a positive digital citizen.</w:t>
            </w:r>
          </w:p>
          <w:p w14:paraId="170A97BE" w14:textId="77777777" w:rsidR="00F63EBB" w:rsidRPr="00CF0DAF" w:rsidRDefault="00F63EBB" w:rsidP="00F63EBB">
            <w:pPr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Aware of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how a positive </w:t>
            </w: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online reputation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can be</w:t>
            </w:r>
            <w:r w:rsidRPr="00B5058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an asset that should be developed and managed effectively to support aspirations.</w:t>
            </w:r>
          </w:p>
          <w:p w14:paraId="3BA41060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  <w:tc>
          <w:tcPr>
            <w:tcW w:w="7727" w:type="dxa"/>
            <w:shd w:val="clear" w:color="auto" w:fill="F7CAAC" w:themeFill="accent2" w:themeFillTint="66"/>
          </w:tcPr>
          <w:p w14:paraId="686DCC54" w14:textId="7B2E7C2B" w:rsidR="00F63EBB" w:rsidRPr="002A12BB" w:rsidRDefault="00F63EBB" w:rsidP="00F63EB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 xml:space="preserve">Why is it important to </w:t>
            </w:r>
            <w:r w:rsidR="004C1E75">
              <w:rPr>
                <w:rFonts w:eastAsia="Times New Roman" w:cstheme="minorHAnsi"/>
              </w:rPr>
              <w:t>consider</w:t>
            </w:r>
            <w:r>
              <w:rPr>
                <w:rFonts w:eastAsia="Times New Roman" w:cstheme="minorHAnsi"/>
              </w:rPr>
              <w:t xml:space="preserve"> your pillar while interacting online?</w:t>
            </w:r>
          </w:p>
          <w:p w14:paraId="25799059" w14:textId="77777777" w:rsidR="00F63E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015030D" w14:textId="2B85DB34" w:rsidR="00600C60" w:rsidRPr="002A12BB" w:rsidRDefault="00600C60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Terry Fox is an important figure to Canada and fighting cancer. With these words</w:t>
            </w:r>
            <w:r w:rsidR="0018568E">
              <w:rPr>
                <w:rFonts w:eastAsia="Times New Roman" w:cstheme="minorHAnsi"/>
              </w:rPr>
              <w:t xml:space="preserve">, it can be enough to bring someone up from the ground who is looking to be appreciated or have their live valued at all. Around this time, mental health is </w:t>
            </w:r>
            <w:r w:rsidR="00AF18E7">
              <w:rPr>
                <w:rFonts w:eastAsia="Times New Roman" w:cstheme="minorHAnsi"/>
              </w:rPr>
              <w:t xml:space="preserve">very important and has to be considered so others can persevere and keep going in their lives. </w:t>
            </w:r>
            <w:r w:rsidR="0084208B">
              <w:rPr>
                <w:rFonts w:eastAsia="Times New Roman" w:cstheme="minorHAnsi"/>
              </w:rPr>
              <w:t xml:space="preserve">Interacting online with the Perseverance pillar just a tad </w:t>
            </w:r>
            <w:r w:rsidR="0068732E">
              <w:rPr>
                <w:rFonts w:eastAsia="Times New Roman" w:cstheme="minorHAnsi"/>
              </w:rPr>
              <w:t xml:space="preserve">bit can help someone massively and will save many lives, if you were to just listen to someone who needs </w:t>
            </w:r>
            <w:r w:rsidR="00827C47">
              <w:rPr>
                <w:rFonts w:eastAsia="Times New Roman" w:cstheme="minorHAnsi"/>
              </w:rPr>
              <w:t>help and appreciation.</w:t>
            </w:r>
          </w:p>
        </w:tc>
      </w:tr>
      <w:tr w:rsidR="00F63EBB" w:rsidRPr="002A12BB" w14:paraId="37378F17" w14:textId="77777777" w:rsidTr="009A7BD4">
        <w:tc>
          <w:tcPr>
            <w:tcW w:w="3150" w:type="dxa"/>
          </w:tcPr>
          <w:p w14:paraId="0ECC47AA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 w:rsidRPr="002A12BB">
              <w:rPr>
                <w:rFonts w:eastAsia="Times New Roman" w:cstheme="minorHAnsi"/>
              </w:rPr>
              <w:t>4 – Extending</w:t>
            </w:r>
          </w:p>
          <w:p w14:paraId="4DE60904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  <w:p w14:paraId="6691EA85" w14:textId="77777777" w:rsidR="00F63EBB" w:rsidRPr="00B50580" w:rsidRDefault="00F63EBB" w:rsidP="00F63EBB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Assignment is proficient and is effectively and creatively displayed on student website.</w:t>
            </w:r>
          </w:p>
          <w:p w14:paraId="2609677E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51D42231" w14:textId="77777777" w:rsidR="00F63EBB" w:rsidRPr="00C9317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**Self Reflection is </w:t>
            </w:r>
            <w:r>
              <w:rPr>
                <w:rFonts w:eastAsia="Times New Roman" w:cstheme="minorHAnsi"/>
                <w:color w:val="000000"/>
                <w:sz w:val="20"/>
                <w:szCs w:val="20"/>
              </w:rPr>
              <w:t>complete</w:t>
            </w:r>
          </w:p>
        </w:tc>
        <w:tc>
          <w:tcPr>
            <w:tcW w:w="7727" w:type="dxa"/>
            <w:shd w:val="clear" w:color="auto" w:fill="F7CAAC" w:themeFill="accent2" w:themeFillTint="66"/>
          </w:tcPr>
          <w:p w14:paraId="52308E56" w14:textId="241B39E8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</w:rPr>
              <w:t>Did you complete all aspects of this assignment and properly embed the document on your website?</w:t>
            </w:r>
          </w:p>
          <w:p w14:paraId="2BD15F99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1A4D28B5" w14:textId="70B829C1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  <w:r w:rsidR="00827C47">
              <w:rPr>
                <w:rFonts w:eastAsia="Times New Roman" w:cstheme="minorHAnsi"/>
              </w:rPr>
              <w:t>This assignment was supposed to be a logo, but mine doesn’t look like a logo, so I would say this has to be</w:t>
            </w:r>
            <w:r w:rsidR="0098186D">
              <w:rPr>
                <w:rFonts w:eastAsia="Times New Roman" w:cstheme="minorHAnsi"/>
              </w:rPr>
              <w:t xml:space="preserve"> a simple side-step to being a logo itself.</w:t>
            </w:r>
          </w:p>
          <w:p w14:paraId="1D1F5D1B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574394DF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56B31477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2A12BB">
              <w:rPr>
                <w:rFonts w:eastAsia="Times New Roman" w:cstheme="minorHAnsi"/>
              </w:rPr>
              <w:t> </w:t>
            </w:r>
          </w:p>
          <w:p w14:paraId="2F24F0D3" w14:textId="77777777" w:rsidR="00F63EBB" w:rsidRPr="00C9317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F63EBB" w:rsidRPr="002A12BB" w14:paraId="190A3517" w14:textId="77777777" w:rsidTr="009A7BD4">
        <w:tc>
          <w:tcPr>
            <w:tcW w:w="10877" w:type="dxa"/>
            <w:gridSpan w:val="2"/>
            <w:shd w:val="clear" w:color="auto" w:fill="F7CAAC" w:themeFill="accent2" w:themeFillTint="66"/>
          </w:tcPr>
          <w:p w14:paraId="69794749" w14:textId="77777777" w:rsidR="00F63EBB" w:rsidRPr="002A12BB" w:rsidRDefault="00F63EBB" w:rsidP="00BC671F">
            <w:pPr>
              <w:rPr>
                <w:rFonts w:cstheme="minorHAnsi"/>
              </w:rPr>
            </w:pPr>
            <w:r w:rsidRPr="002A12BB">
              <w:rPr>
                <w:rFonts w:cstheme="minorHAnsi"/>
              </w:rPr>
              <w:t>What overall grade (out of 4) do you feel you have achieved on this assignment? Explain.</w:t>
            </w:r>
          </w:p>
          <w:p w14:paraId="6CB0A4DE" w14:textId="211295B4" w:rsidR="00F63EBB" w:rsidRPr="002A12BB" w:rsidRDefault="0098186D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2.5/4. I believe I could’ve done more </w:t>
            </w:r>
            <w:r w:rsidR="007260FC">
              <w:rPr>
                <w:rFonts w:eastAsia="Times New Roman" w:cstheme="minorHAnsi"/>
              </w:rPr>
              <w:t>but nothing creative could come to mind, as I am more on the psychology side, rather than the creative side.</w:t>
            </w:r>
          </w:p>
          <w:p w14:paraId="4FB1C153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1525D8C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7FDBC03D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  <w:p w14:paraId="2C6AD215" w14:textId="77777777" w:rsidR="00F63EBB" w:rsidRPr="002A12BB" w:rsidRDefault="00F63EBB" w:rsidP="00BC671F">
            <w:pPr>
              <w:spacing w:after="0" w:line="240" w:lineRule="auto"/>
              <w:textAlignment w:val="baseline"/>
              <w:rPr>
                <w:rFonts w:eastAsia="Times New Roman" w:cstheme="minorHAnsi"/>
              </w:rPr>
            </w:pPr>
          </w:p>
        </w:tc>
      </w:tr>
    </w:tbl>
    <w:p w14:paraId="316A79CA" w14:textId="77777777" w:rsidR="00F63EBB" w:rsidRDefault="00F63EBB"/>
    <w:sectPr w:rsidR="00F63EBB" w:rsidSect="00F63E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BB"/>
    <w:rsid w:val="00154D7B"/>
    <w:rsid w:val="0018568E"/>
    <w:rsid w:val="00223DB0"/>
    <w:rsid w:val="004C1E75"/>
    <w:rsid w:val="00600C60"/>
    <w:rsid w:val="0068732E"/>
    <w:rsid w:val="007260FC"/>
    <w:rsid w:val="00827C47"/>
    <w:rsid w:val="0084208B"/>
    <w:rsid w:val="0085162D"/>
    <w:rsid w:val="0098186D"/>
    <w:rsid w:val="009A7BD4"/>
    <w:rsid w:val="00AF18E7"/>
    <w:rsid w:val="00E63792"/>
    <w:rsid w:val="00EB181C"/>
    <w:rsid w:val="00EC4308"/>
    <w:rsid w:val="00F63EBB"/>
    <w:rsid w:val="00FD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34E05"/>
  <w15:chartTrackingRefBased/>
  <w15:docId w15:val="{F2D28BF4-1930-462C-A2D7-858992E2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3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678898b5-5234-408d-8776-54c18fb06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E17ED914D4B34899757308435E372A" ma:contentTypeVersion="11" ma:contentTypeDescription="Create a new document." ma:contentTypeScope="" ma:versionID="6b73638d4bb1ab1515c00eca57ccf08c">
  <xsd:schema xmlns:xsd="http://www.w3.org/2001/XMLSchema" xmlns:xs="http://www.w3.org/2001/XMLSchema" xmlns:p="http://schemas.microsoft.com/office/2006/metadata/properties" xmlns:ns2="678898b5-5234-408d-8776-54c18fb0688b" targetNamespace="http://schemas.microsoft.com/office/2006/metadata/properties" ma:root="true" ma:fieldsID="a5adb56e841d63851638a8354a9e8f32" ns2:_="">
    <xsd:import namespace="678898b5-5234-408d-8776-54c18fb0688b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98b5-5234-408d-8776-54c18fb0688b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C60DE0-82F3-4D1D-BF9F-2184B184D4A3}">
  <ds:schemaRefs>
    <ds:schemaRef ds:uri="http://schemas.microsoft.com/office/2006/metadata/properties"/>
    <ds:schemaRef ds:uri="http://www.w3.org/2000/xmlns/"/>
    <ds:schemaRef ds:uri="678898b5-5234-408d-8776-54c18fb0688b"/>
    <ds:schemaRef ds:uri="http://www.w3.org/2001/XMLSchema-instance"/>
  </ds:schemaRefs>
</ds:datastoreItem>
</file>

<file path=customXml/itemProps2.xml><?xml version="1.0" encoding="utf-8"?>
<ds:datastoreItem xmlns:ds="http://schemas.openxmlformats.org/officeDocument/2006/customXml" ds:itemID="{EE7142B2-640B-47AB-AE01-753AB7009E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5C07CE-D053-43A6-8036-073FAD63FF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678898b5-5234-408d-8776-54c18fb06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Myles, Hannah</dc:creator>
  <cp:keywords/>
  <dc:description/>
  <cp:lastModifiedBy>136S-Medrano, Janniah</cp:lastModifiedBy>
  <cp:revision>18</cp:revision>
  <dcterms:created xsi:type="dcterms:W3CDTF">2020-12-03T20:31:00Z</dcterms:created>
  <dcterms:modified xsi:type="dcterms:W3CDTF">2022-02-12T01:20:00Z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0x010100F2E17ED914D4B34899757308435E372A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