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4E00F967" w14:textId="5BD15E97" w:rsidR="00BB12A3" w:rsidRPr="006A1C27" w:rsidRDefault="00C85908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77777777" w:rsidR="00D5620C" w:rsidRDefault="00D5620C"/>
    <w:p w14:paraId="45BD4D65" w14:textId="771CDD66" w:rsidR="00D5620C" w:rsidRDefault="004D56E9" w:rsidP="00741928">
      <w:r>
        <w:t>The article talked about cyberbullying--</w:t>
      </w:r>
      <w:r w:rsidRPr="004D56E9">
        <w:t>ongoing, targeted harassment via digital</w:t>
      </w:r>
      <w:r>
        <w:t xml:space="preserve"> </w:t>
      </w:r>
      <w:r w:rsidRPr="004D56E9">
        <w:t xml:space="preserve">communication tools over </w:t>
      </w:r>
      <w:proofErr w:type="gramStart"/>
      <w:r w:rsidRPr="004D56E9">
        <w:t>a period of time</w:t>
      </w:r>
      <w:proofErr w:type="gramEnd"/>
      <w:r>
        <w:t xml:space="preserve">. It talks about </w:t>
      </w:r>
      <w:proofErr w:type="gramStart"/>
      <w:r>
        <w:t>peoples</w:t>
      </w:r>
      <w:proofErr w:type="gramEnd"/>
      <w:r>
        <w:t xml:space="preserve"> online behavior like ghosting, </w:t>
      </w:r>
      <w:proofErr w:type="spellStart"/>
      <w:r>
        <w:t>subtweeting</w:t>
      </w:r>
      <w:proofErr w:type="spellEnd"/>
      <w:r>
        <w:t>, creating fake accounts, sharing embarrassing post or pictures, starting up rumors and more.</w:t>
      </w:r>
      <w:r w:rsidR="00741928">
        <w:t xml:space="preserve"> </w:t>
      </w:r>
      <w:r w:rsidR="00741928" w:rsidRPr="00741928">
        <w:t>Although threats, rejection, and even omnipresent violence do not always meet the technical definition of cyberbullying, it still hurts a lot of people.</w:t>
      </w:r>
    </w:p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0B281CD3" w:rsidR="00AB2B59" w:rsidRDefault="00AB2B59" w:rsidP="00AB2B59"/>
    <w:p w14:paraId="5DB856E7" w14:textId="081E16D5" w:rsidR="005A5CF9" w:rsidRDefault="00741928" w:rsidP="00AB2B59">
      <w:r>
        <w:t xml:space="preserve">Some strategies to do in this type of situation is to just be </w:t>
      </w:r>
      <w:r w:rsidRPr="00741928">
        <w:t>kind and respectful</w:t>
      </w:r>
      <w:r>
        <w:t>. “A</w:t>
      </w:r>
      <w:r w:rsidRPr="00741928">
        <w:t xml:space="preserve"> responsible digital citizen can nip lots </w:t>
      </w:r>
      <w:r w:rsidRPr="00741928">
        <w:t>of trouble</w:t>
      </w:r>
      <w:r w:rsidRPr="00741928">
        <w:t xml:space="preserve"> in the bud.</w:t>
      </w:r>
      <w:r>
        <w:t>” (Elgersma, 1). One can talk it out with a friend and maybe try to ignore it, but its important to not keep it to yourself. Keeping this to yourself can cause or give you insecurities and regrets.</w:t>
      </w:r>
    </w:p>
    <w:p w14:paraId="2120A641" w14:textId="77777777" w:rsidR="005A5CF9" w:rsidRDefault="005A5CF9" w:rsidP="00AB2B59"/>
    <w:p w14:paraId="22ABB1C6" w14:textId="2FCFB566" w:rsidR="00AB2B59" w:rsidRDefault="00AB2B59" w:rsidP="00AB2B59"/>
    <w:p w14:paraId="20FF8883" w14:textId="223253DC" w:rsidR="00D5620C" w:rsidRDefault="002B5D88" w:rsidP="006A1C27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7FC7F204" w14:textId="77777777" w:rsidR="006A1C27" w:rsidRDefault="006A1C27" w:rsidP="006A1C27">
      <w:pPr>
        <w:pStyle w:val="ListParagraph"/>
      </w:pPr>
      <w:bookmarkStart w:id="0" w:name="_GoBack"/>
      <w:bookmarkEnd w:id="0"/>
    </w:p>
    <w:p w14:paraId="1CAB2D17" w14:textId="5BDE36C5" w:rsidR="00741928" w:rsidRDefault="00741928">
      <w:pPr>
        <w:spacing w:after="160" w:line="259" w:lineRule="auto"/>
      </w:pPr>
      <w:r>
        <w:t xml:space="preserve">Being a Digital Leader means that you </w:t>
      </w:r>
      <w:proofErr w:type="gramStart"/>
      <w:r>
        <w:t>have to</w:t>
      </w:r>
      <w:proofErr w:type="gramEnd"/>
      <w:r>
        <w:t xml:space="preserve"> be responsible to all action you take on the online world. That means that you must </w:t>
      </w:r>
      <w:r w:rsidR="006A1C27">
        <w:t xml:space="preserve">be respectful, kind, positive, and overall be the best digital leader you can be. Just like me? </w:t>
      </w:r>
      <w:r w:rsidR="006A1C2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74192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3CA4" w14:textId="77777777" w:rsidR="00C85908" w:rsidRDefault="00C85908" w:rsidP="00D5620C">
      <w:pPr>
        <w:spacing w:line="240" w:lineRule="auto"/>
      </w:pPr>
      <w:r>
        <w:separator/>
      </w:r>
    </w:p>
  </w:endnote>
  <w:endnote w:type="continuationSeparator" w:id="0">
    <w:p w14:paraId="7E76F843" w14:textId="77777777" w:rsidR="00C85908" w:rsidRDefault="00C85908" w:rsidP="00D5620C">
      <w:pPr>
        <w:spacing w:line="240" w:lineRule="auto"/>
      </w:pPr>
      <w:r>
        <w:continuationSeparator/>
      </w:r>
    </w:p>
  </w:endnote>
  <w:endnote w:type="continuationNotice" w:id="1">
    <w:p w14:paraId="047D5744" w14:textId="77777777" w:rsidR="00C85908" w:rsidRDefault="00C859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97BA" w14:textId="77777777" w:rsidR="00C85908" w:rsidRDefault="00C85908" w:rsidP="00D5620C">
      <w:pPr>
        <w:spacing w:line="240" w:lineRule="auto"/>
      </w:pPr>
      <w:r>
        <w:separator/>
      </w:r>
    </w:p>
  </w:footnote>
  <w:footnote w:type="continuationSeparator" w:id="0">
    <w:p w14:paraId="719E36EA" w14:textId="77777777" w:rsidR="00C85908" w:rsidRDefault="00C85908" w:rsidP="00D5620C">
      <w:pPr>
        <w:spacing w:line="240" w:lineRule="auto"/>
      </w:pPr>
      <w:r>
        <w:continuationSeparator/>
      </w:r>
    </w:p>
  </w:footnote>
  <w:footnote w:type="continuationNotice" w:id="1">
    <w:p w14:paraId="691C53E6" w14:textId="77777777" w:rsidR="00C85908" w:rsidRDefault="00C859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4D56E9"/>
    <w:rsid w:val="005438FE"/>
    <w:rsid w:val="00562D3C"/>
    <w:rsid w:val="005A5CF9"/>
    <w:rsid w:val="005F6271"/>
    <w:rsid w:val="00613B57"/>
    <w:rsid w:val="0069560E"/>
    <w:rsid w:val="006A1C27"/>
    <w:rsid w:val="006C014C"/>
    <w:rsid w:val="006D29D0"/>
    <w:rsid w:val="006D6602"/>
    <w:rsid w:val="006E1274"/>
    <w:rsid w:val="00720ADF"/>
    <w:rsid w:val="00723995"/>
    <w:rsid w:val="00741928"/>
    <w:rsid w:val="00756002"/>
    <w:rsid w:val="0076263A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85908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FD9994-26B9-4569-80E3-D855D813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136S-Rodriguez, Jerraine</cp:lastModifiedBy>
  <cp:revision>62</cp:revision>
  <dcterms:created xsi:type="dcterms:W3CDTF">2019-10-22T17:54:00Z</dcterms:created>
  <dcterms:modified xsi:type="dcterms:W3CDTF">2019-12-03T18:53:00Z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